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7DDC8" w14:textId="369986F5" w:rsidR="00037E76" w:rsidRPr="00231E1C" w:rsidRDefault="00DB5C42">
      <w:pPr>
        <w:spacing w:line="200" w:lineRule="exact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2BBEAC07" wp14:editId="0579C4CC">
            <wp:simplePos x="0" y="0"/>
            <wp:positionH relativeFrom="page">
              <wp:posOffset>4005580</wp:posOffset>
            </wp:positionH>
            <wp:positionV relativeFrom="paragraph">
              <wp:posOffset>0</wp:posOffset>
            </wp:positionV>
            <wp:extent cx="3550920" cy="847090"/>
            <wp:effectExtent l="0" t="0" r="0" b="0"/>
            <wp:wrapTight wrapText="bothSides">
              <wp:wrapPolygon edited="0">
                <wp:start x="0" y="0"/>
                <wp:lineTo x="0" y="20888"/>
                <wp:lineTo x="21438" y="20888"/>
                <wp:lineTo x="21438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1E1C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3872" behindDoc="0" locked="0" layoutInCell="1" allowOverlap="1" wp14:anchorId="39A15E17" wp14:editId="463C4974">
            <wp:simplePos x="0" y="0"/>
            <wp:positionH relativeFrom="margin">
              <wp:posOffset>119380</wp:posOffset>
            </wp:positionH>
            <wp:positionV relativeFrom="paragraph">
              <wp:posOffset>-1905</wp:posOffset>
            </wp:positionV>
            <wp:extent cx="2674961" cy="739481"/>
            <wp:effectExtent l="0" t="0" r="0" b="381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961" cy="7394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23F1B0" w14:textId="77777777" w:rsidR="00962FDE" w:rsidRPr="00231E1C" w:rsidRDefault="00962FDE">
      <w:pPr>
        <w:spacing w:line="200" w:lineRule="exact"/>
        <w:rPr>
          <w:rFonts w:asciiTheme="minorHAnsi" w:hAnsiTheme="minorHAnsi" w:cstheme="minorHAnsi"/>
          <w:sz w:val="24"/>
          <w:szCs w:val="24"/>
        </w:rPr>
      </w:pPr>
      <w:r w:rsidRPr="00231E1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EFBB0FA" w14:textId="047177FD" w:rsidR="00962FDE" w:rsidRPr="00231E1C" w:rsidRDefault="00962FDE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38C11799" w14:textId="77777777" w:rsidR="00037E76" w:rsidRPr="00231E1C" w:rsidRDefault="00037E76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62B32BEF" w14:textId="77777777" w:rsidR="00037E76" w:rsidRPr="00231E1C" w:rsidRDefault="00037E76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0EA96A7C" w14:textId="09E8957D" w:rsidR="00037E76" w:rsidRPr="00231E1C" w:rsidRDefault="00037E76">
      <w:pPr>
        <w:spacing w:line="385" w:lineRule="exact"/>
        <w:rPr>
          <w:rFonts w:asciiTheme="minorHAnsi" w:hAnsiTheme="minorHAnsi" w:cstheme="minorHAnsi"/>
          <w:sz w:val="24"/>
          <w:szCs w:val="24"/>
        </w:rPr>
      </w:pPr>
    </w:p>
    <w:p w14:paraId="1466D7CA" w14:textId="77777777" w:rsidR="009E6F0F" w:rsidRDefault="009E6F0F">
      <w:pPr>
        <w:ind w:right="-1"/>
        <w:jc w:val="center"/>
        <w:rPr>
          <w:rFonts w:asciiTheme="minorHAnsi" w:eastAsia="Calibri" w:hAnsiTheme="minorHAnsi" w:cstheme="minorHAnsi"/>
          <w:b/>
          <w:bCs/>
          <w:color w:val="4471C4"/>
          <w:sz w:val="26"/>
          <w:szCs w:val="26"/>
          <w:u w:val="single"/>
        </w:rPr>
      </w:pPr>
    </w:p>
    <w:p w14:paraId="48711176" w14:textId="77777777" w:rsidR="00037E76" w:rsidRPr="007809EB" w:rsidRDefault="002A4E13" w:rsidP="00E825D5">
      <w:pPr>
        <w:spacing w:before="120" w:after="600"/>
        <w:jc w:val="center"/>
        <w:rPr>
          <w:rFonts w:asciiTheme="minorHAnsi" w:hAnsiTheme="minorHAnsi" w:cstheme="minorHAnsi"/>
          <w:sz w:val="26"/>
          <w:szCs w:val="26"/>
        </w:rPr>
      </w:pPr>
      <w:r w:rsidRPr="007809EB">
        <w:rPr>
          <w:rFonts w:asciiTheme="minorHAnsi" w:eastAsia="Calibri" w:hAnsiTheme="minorHAnsi" w:cstheme="minorHAnsi"/>
          <w:b/>
          <w:bCs/>
          <w:color w:val="4471C4"/>
          <w:sz w:val="26"/>
          <w:szCs w:val="26"/>
          <w:u w:val="single"/>
        </w:rPr>
        <w:t xml:space="preserve">MODULE DE FORMATION SUR </w:t>
      </w:r>
      <w:r w:rsidR="00962FDE" w:rsidRPr="007809EB">
        <w:rPr>
          <w:rFonts w:asciiTheme="minorHAnsi" w:eastAsia="Calibri" w:hAnsiTheme="minorHAnsi" w:cstheme="minorHAnsi"/>
          <w:b/>
          <w:bCs/>
          <w:color w:val="4471C4"/>
          <w:sz w:val="26"/>
          <w:szCs w:val="26"/>
          <w:u w:val="single"/>
        </w:rPr>
        <w:t>LA SANTE MONDIALE</w:t>
      </w:r>
    </w:p>
    <w:p w14:paraId="34B7B4BC" w14:textId="77777777" w:rsidR="00962FDE" w:rsidRPr="00231E1C" w:rsidRDefault="002A4E13" w:rsidP="00FF463D">
      <w:pPr>
        <w:numPr>
          <w:ilvl w:val="0"/>
          <w:numId w:val="7"/>
        </w:numPr>
        <w:tabs>
          <w:tab w:val="left" w:pos="722"/>
        </w:tabs>
        <w:spacing w:before="360" w:line="199" w:lineRule="auto"/>
        <w:ind w:left="722" w:right="782" w:hanging="362"/>
        <w:jc w:val="both"/>
        <w:rPr>
          <w:rFonts w:asciiTheme="minorHAnsi" w:eastAsia="Symbol" w:hAnsiTheme="minorHAnsi" w:cstheme="minorHAnsi"/>
          <w:sz w:val="20"/>
          <w:szCs w:val="20"/>
        </w:rPr>
      </w:pPr>
      <w:r w:rsidRPr="00231E1C">
        <w:rPr>
          <w:rFonts w:asciiTheme="minorHAnsi" w:eastAsia="Calibri" w:hAnsiTheme="minorHAnsi" w:cstheme="minorHAnsi"/>
          <w:b/>
          <w:bCs/>
          <w:i/>
          <w:iCs/>
          <w:sz w:val="20"/>
          <w:szCs w:val="20"/>
        </w:rPr>
        <w:t>Coordonnateur du DES de Santé publique en Ile de France : Pr</w:t>
      </w:r>
      <w:r w:rsidR="0029314A">
        <w:rPr>
          <w:rFonts w:asciiTheme="minorHAnsi" w:eastAsia="Calibri" w:hAnsiTheme="minorHAnsi" w:cstheme="minorHAnsi"/>
          <w:b/>
          <w:bCs/>
          <w:i/>
          <w:iCs/>
          <w:sz w:val="20"/>
          <w:szCs w:val="20"/>
        </w:rPr>
        <w:t>.</w:t>
      </w:r>
      <w:r w:rsidRPr="00231E1C">
        <w:rPr>
          <w:rFonts w:asciiTheme="minorHAnsi" w:eastAsia="Calibri" w:hAnsiTheme="minorHAnsi" w:cstheme="minorHAnsi"/>
          <w:b/>
          <w:bCs/>
          <w:i/>
          <w:iCs/>
          <w:sz w:val="20"/>
          <w:szCs w:val="20"/>
        </w:rPr>
        <w:t xml:space="preserve"> </w:t>
      </w:r>
      <w:r w:rsidR="00DB1D4B" w:rsidRPr="00231E1C">
        <w:rPr>
          <w:rFonts w:asciiTheme="minorHAnsi" w:eastAsia="Calibri" w:hAnsiTheme="minorHAnsi" w:cstheme="minorHAnsi"/>
          <w:b/>
          <w:bCs/>
          <w:i/>
          <w:iCs/>
          <w:sz w:val="20"/>
          <w:szCs w:val="20"/>
        </w:rPr>
        <w:t>Loïc</w:t>
      </w:r>
      <w:r w:rsidRPr="00231E1C">
        <w:rPr>
          <w:rFonts w:asciiTheme="minorHAnsi" w:eastAsia="Calibri" w:hAnsiTheme="minorHAnsi" w:cstheme="minorHAnsi"/>
          <w:b/>
          <w:bCs/>
          <w:i/>
          <w:iCs/>
          <w:sz w:val="20"/>
          <w:szCs w:val="20"/>
        </w:rPr>
        <w:t xml:space="preserve"> </w:t>
      </w:r>
      <w:r w:rsidR="001A6F4A" w:rsidRPr="00231E1C">
        <w:rPr>
          <w:rFonts w:asciiTheme="minorHAnsi" w:eastAsia="Calibri" w:hAnsiTheme="minorHAnsi" w:cstheme="minorHAnsi"/>
          <w:b/>
          <w:bCs/>
          <w:i/>
          <w:iCs/>
          <w:sz w:val="20"/>
          <w:szCs w:val="20"/>
        </w:rPr>
        <w:t>JOSSERAN</w:t>
      </w:r>
      <w:r w:rsidRPr="00231E1C">
        <w:rPr>
          <w:rFonts w:asciiTheme="minorHAnsi" w:eastAsia="Calibri" w:hAnsiTheme="minorHAnsi" w:cstheme="minorHAnsi"/>
          <w:b/>
          <w:bCs/>
          <w:i/>
          <w:iCs/>
          <w:sz w:val="20"/>
          <w:szCs w:val="20"/>
        </w:rPr>
        <w:t>, PU-PH d</w:t>
      </w:r>
      <w:bookmarkStart w:id="0" w:name="_GoBack"/>
      <w:bookmarkEnd w:id="0"/>
      <w:r w:rsidRPr="00231E1C">
        <w:rPr>
          <w:rFonts w:asciiTheme="minorHAnsi" w:eastAsia="Calibri" w:hAnsiTheme="minorHAnsi" w:cstheme="minorHAnsi"/>
          <w:b/>
          <w:bCs/>
          <w:i/>
          <w:iCs/>
          <w:sz w:val="20"/>
          <w:szCs w:val="20"/>
        </w:rPr>
        <w:t>e Santé publique, UVSQ</w:t>
      </w:r>
      <w:r w:rsidR="00962FDE" w:rsidRPr="00231E1C">
        <w:rPr>
          <w:rFonts w:asciiTheme="minorHAnsi" w:eastAsia="Calibri" w:hAnsiTheme="minorHAnsi" w:cstheme="minorHAnsi"/>
          <w:b/>
          <w:bCs/>
          <w:i/>
          <w:iCs/>
          <w:sz w:val="20"/>
          <w:szCs w:val="20"/>
        </w:rPr>
        <w:t xml:space="preserve"> </w:t>
      </w:r>
    </w:p>
    <w:p w14:paraId="069D541C" w14:textId="77777777" w:rsidR="00962FDE" w:rsidRPr="00FF463D" w:rsidRDefault="00962FDE" w:rsidP="00FF463D">
      <w:pPr>
        <w:jc w:val="both"/>
        <w:rPr>
          <w:rFonts w:asciiTheme="minorHAnsi" w:eastAsia="Calibri" w:hAnsiTheme="minorHAnsi" w:cstheme="minorHAnsi"/>
          <w:b/>
          <w:bCs/>
          <w:i/>
          <w:iCs/>
          <w:sz w:val="20"/>
          <w:szCs w:val="20"/>
        </w:rPr>
      </w:pPr>
    </w:p>
    <w:p w14:paraId="5CB07868" w14:textId="77777777" w:rsidR="00037E76" w:rsidRPr="00231E1C" w:rsidRDefault="00962FDE" w:rsidP="00FF463D">
      <w:pPr>
        <w:numPr>
          <w:ilvl w:val="0"/>
          <w:numId w:val="7"/>
        </w:numPr>
        <w:tabs>
          <w:tab w:val="left" w:pos="722"/>
        </w:tabs>
        <w:spacing w:line="199" w:lineRule="auto"/>
        <w:ind w:left="722" w:right="780" w:hanging="362"/>
        <w:jc w:val="both"/>
        <w:rPr>
          <w:rFonts w:asciiTheme="minorHAnsi" w:eastAsia="Symbol" w:hAnsiTheme="minorHAnsi" w:cstheme="minorHAnsi"/>
          <w:sz w:val="20"/>
          <w:szCs w:val="20"/>
        </w:rPr>
      </w:pPr>
      <w:r w:rsidRPr="00231E1C">
        <w:rPr>
          <w:rFonts w:asciiTheme="minorHAnsi" w:eastAsia="Calibri" w:hAnsiTheme="minorHAnsi" w:cstheme="minorHAnsi"/>
          <w:b/>
          <w:bCs/>
          <w:i/>
          <w:iCs/>
          <w:sz w:val="20"/>
          <w:szCs w:val="20"/>
        </w:rPr>
        <w:t>Resp</w:t>
      </w:r>
      <w:r w:rsidR="00772893">
        <w:rPr>
          <w:rFonts w:asciiTheme="minorHAnsi" w:eastAsia="Calibri" w:hAnsiTheme="minorHAnsi" w:cstheme="minorHAnsi"/>
          <w:b/>
          <w:bCs/>
          <w:i/>
          <w:iCs/>
          <w:sz w:val="20"/>
          <w:szCs w:val="20"/>
        </w:rPr>
        <w:t xml:space="preserve">onsables pédagogiques à l’AP-HP : </w:t>
      </w:r>
      <w:r w:rsidR="0039690A">
        <w:rPr>
          <w:rFonts w:asciiTheme="minorHAnsi" w:eastAsia="Calibri" w:hAnsiTheme="minorHAnsi" w:cstheme="minorHAnsi"/>
          <w:b/>
          <w:bCs/>
          <w:i/>
          <w:iCs/>
          <w:sz w:val="20"/>
          <w:szCs w:val="20"/>
        </w:rPr>
        <w:t>Dr</w:t>
      </w:r>
      <w:r w:rsidR="0029314A">
        <w:rPr>
          <w:rFonts w:asciiTheme="minorHAnsi" w:eastAsia="Calibri" w:hAnsiTheme="minorHAnsi" w:cstheme="minorHAnsi"/>
          <w:b/>
          <w:bCs/>
          <w:i/>
          <w:iCs/>
          <w:sz w:val="20"/>
          <w:szCs w:val="20"/>
        </w:rPr>
        <w:t>.</w:t>
      </w:r>
      <w:r w:rsidR="0039690A">
        <w:rPr>
          <w:rFonts w:asciiTheme="minorHAnsi" w:eastAsia="Calibri" w:hAnsiTheme="minorHAnsi" w:cstheme="minorHAnsi"/>
          <w:b/>
          <w:bCs/>
          <w:i/>
          <w:iCs/>
          <w:sz w:val="20"/>
          <w:szCs w:val="20"/>
        </w:rPr>
        <w:t xml:space="preserve"> Florence VEBE</w:t>
      </w:r>
      <w:r w:rsidR="001A6F4A">
        <w:rPr>
          <w:rFonts w:asciiTheme="minorHAnsi" w:eastAsia="Calibri" w:hAnsiTheme="minorHAnsi" w:cstheme="minorHAnsi"/>
          <w:b/>
          <w:bCs/>
          <w:i/>
          <w:iCs/>
          <w:sz w:val="20"/>
          <w:szCs w:val="20"/>
        </w:rPr>
        <w:t>R</w:t>
      </w:r>
      <w:r w:rsidR="00DB1D4B">
        <w:rPr>
          <w:rFonts w:asciiTheme="minorHAnsi" w:eastAsia="Calibr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231E1C">
        <w:rPr>
          <w:rFonts w:asciiTheme="minorHAnsi" w:eastAsia="Calibri" w:hAnsiTheme="minorHAnsi" w:cstheme="minorHAnsi"/>
          <w:b/>
          <w:bCs/>
          <w:i/>
          <w:iCs/>
          <w:sz w:val="20"/>
          <w:szCs w:val="20"/>
        </w:rPr>
        <w:t xml:space="preserve">; </w:t>
      </w:r>
      <w:r w:rsidR="0029314A">
        <w:rPr>
          <w:rFonts w:asciiTheme="minorHAnsi" w:eastAsia="Calibri" w:hAnsiTheme="minorHAnsi" w:cstheme="minorHAnsi"/>
          <w:b/>
          <w:bCs/>
          <w:i/>
          <w:iCs/>
          <w:sz w:val="20"/>
          <w:szCs w:val="20"/>
        </w:rPr>
        <w:t xml:space="preserve">Pr. </w:t>
      </w:r>
      <w:r w:rsidRPr="00231E1C">
        <w:rPr>
          <w:rFonts w:asciiTheme="minorHAnsi" w:eastAsia="Calibri" w:hAnsiTheme="minorHAnsi" w:cstheme="minorHAnsi"/>
          <w:b/>
          <w:bCs/>
          <w:i/>
          <w:iCs/>
          <w:sz w:val="20"/>
          <w:szCs w:val="20"/>
        </w:rPr>
        <w:t xml:space="preserve">Gilles </w:t>
      </w:r>
      <w:r w:rsidR="0039690A">
        <w:rPr>
          <w:rFonts w:asciiTheme="minorHAnsi" w:eastAsia="Calibri" w:hAnsiTheme="minorHAnsi" w:cstheme="minorHAnsi"/>
          <w:b/>
          <w:bCs/>
          <w:i/>
          <w:iCs/>
          <w:sz w:val="20"/>
          <w:szCs w:val="20"/>
        </w:rPr>
        <w:t xml:space="preserve">BRUCKER, </w:t>
      </w:r>
      <w:r w:rsidR="006249C6" w:rsidRPr="00231E1C">
        <w:rPr>
          <w:rFonts w:asciiTheme="minorHAnsi" w:eastAsia="Calibri" w:hAnsiTheme="minorHAnsi" w:cstheme="minorHAnsi"/>
          <w:b/>
          <w:bCs/>
          <w:i/>
          <w:iCs/>
          <w:sz w:val="20"/>
          <w:szCs w:val="20"/>
        </w:rPr>
        <w:t>Direction</w:t>
      </w:r>
      <w:r w:rsidR="00DB1D4B">
        <w:rPr>
          <w:rFonts w:asciiTheme="minorHAnsi" w:eastAsia="Calibri" w:hAnsiTheme="minorHAnsi" w:cstheme="minorHAnsi"/>
          <w:b/>
          <w:bCs/>
          <w:i/>
          <w:iCs/>
          <w:sz w:val="20"/>
          <w:szCs w:val="20"/>
        </w:rPr>
        <w:t xml:space="preserve"> des r</w:t>
      </w:r>
      <w:r w:rsidRPr="00231E1C">
        <w:rPr>
          <w:rFonts w:asciiTheme="minorHAnsi" w:eastAsia="Calibri" w:hAnsiTheme="minorHAnsi" w:cstheme="minorHAnsi"/>
          <w:b/>
          <w:bCs/>
          <w:i/>
          <w:iCs/>
          <w:sz w:val="20"/>
          <w:szCs w:val="20"/>
        </w:rPr>
        <w:t xml:space="preserve">elations internationales </w:t>
      </w:r>
    </w:p>
    <w:p w14:paraId="79081D7F" w14:textId="77777777" w:rsidR="00962FDE" w:rsidRPr="00231E1C" w:rsidRDefault="00962FDE" w:rsidP="00962FDE">
      <w:pPr>
        <w:pStyle w:val="Paragraphedeliste"/>
        <w:rPr>
          <w:rFonts w:asciiTheme="minorHAnsi" w:eastAsia="Symbol" w:hAnsiTheme="minorHAnsi" w:cstheme="minorHAnsi"/>
          <w:sz w:val="20"/>
          <w:szCs w:val="20"/>
        </w:rPr>
      </w:pPr>
    </w:p>
    <w:p w14:paraId="47608AAC" w14:textId="77777777" w:rsidR="00962FDE" w:rsidRPr="00231E1C" w:rsidRDefault="00962FDE" w:rsidP="00962FDE">
      <w:pPr>
        <w:rPr>
          <w:rFonts w:asciiTheme="minorHAnsi" w:eastAsia="Symbol" w:hAnsiTheme="minorHAnsi" w:cstheme="minorHAnsi"/>
        </w:rPr>
      </w:pPr>
    </w:p>
    <w:p w14:paraId="5DB4B3F0" w14:textId="77777777" w:rsidR="00037E76" w:rsidRPr="00FF463D" w:rsidRDefault="002A4E13">
      <w:pPr>
        <w:ind w:left="2"/>
        <w:rPr>
          <w:rFonts w:asciiTheme="minorHAnsi" w:eastAsia="Calibri" w:hAnsiTheme="minorHAnsi" w:cstheme="minorHAnsi"/>
          <w:b/>
          <w:bCs/>
          <w:color w:val="2E74B5" w:themeColor="accent1" w:themeShade="BF"/>
        </w:rPr>
      </w:pPr>
      <w:r w:rsidRPr="00FF463D">
        <w:rPr>
          <w:rFonts w:asciiTheme="minorHAnsi" w:eastAsia="Calibri" w:hAnsiTheme="minorHAnsi" w:cstheme="minorHAnsi"/>
          <w:b/>
          <w:bCs/>
          <w:color w:val="2E74B5" w:themeColor="accent1" w:themeShade="BF"/>
        </w:rPr>
        <w:t>OBJECTIFS DU SEMINAIRE</w:t>
      </w:r>
      <w:r w:rsidR="00FF463D">
        <w:rPr>
          <w:rFonts w:asciiTheme="minorHAnsi" w:eastAsia="Calibri" w:hAnsiTheme="minorHAnsi" w:cstheme="minorHAnsi"/>
          <w:b/>
          <w:bCs/>
          <w:color w:val="2E74B5" w:themeColor="accent1" w:themeShade="BF"/>
        </w:rPr>
        <w:t> :</w:t>
      </w:r>
    </w:p>
    <w:p w14:paraId="7867D4A7" w14:textId="77777777" w:rsidR="00037E76" w:rsidRPr="00231E1C" w:rsidRDefault="00037E76">
      <w:pPr>
        <w:spacing w:line="258" w:lineRule="exact"/>
        <w:rPr>
          <w:rFonts w:asciiTheme="minorHAnsi" w:hAnsiTheme="minorHAnsi" w:cstheme="minorHAnsi"/>
          <w:sz w:val="24"/>
          <w:szCs w:val="24"/>
        </w:rPr>
      </w:pPr>
    </w:p>
    <w:p w14:paraId="4255FC09" w14:textId="77777777" w:rsidR="00962FDE" w:rsidRPr="00772893" w:rsidRDefault="00962FDE" w:rsidP="004B58DF">
      <w:pPr>
        <w:pStyle w:val="Paragraphedeliste"/>
        <w:numPr>
          <w:ilvl w:val="0"/>
          <w:numId w:val="5"/>
        </w:numPr>
        <w:spacing w:line="340" w:lineRule="exact"/>
        <w:ind w:left="714" w:hanging="357"/>
        <w:jc w:val="both"/>
        <w:rPr>
          <w:rFonts w:asciiTheme="minorHAnsi" w:hAnsiTheme="minorHAnsi" w:cstheme="minorHAnsi"/>
        </w:rPr>
      </w:pPr>
      <w:r w:rsidRPr="00772893">
        <w:rPr>
          <w:rFonts w:asciiTheme="minorHAnsi" w:hAnsiTheme="minorHAnsi" w:cstheme="minorHAnsi"/>
        </w:rPr>
        <w:t xml:space="preserve">Comprendre les concepts, les </w:t>
      </w:r>
      <w:r w:rsidR="001E57EF" w:rsidRPr="00772893">
        <w:rPr>
          <w:rFonts w:asciiTheme="minorHAnsi" w:hAnsiTheme="minorHAnsi" w:cstheme="minorHAnsi"/>
        </w:rPr>
        <w:t>enjeux,</w:t>
      </w:r>
      <w:r w:rsidRPr="00772893">
        <w:rPr>
          <w:rFonts w:asciiTheme="minorHAnsi" w:hAnsiTheme="minorHAnsi" w:cstheme="minorHAnsi"/>
        </w:rPr>
        <w:t xml:space="preserve"> et les perspectives de la santé mondiale</w:t>
      </w:r>
    </w:p>
    <w:p w14:paraId="77B2B85D" w14:textId="77777777" w:rsidR="001E57EF" w:rsidRPr="00772893" w:rsidRDefault="001E57EF" w:rsidP="004B58DF">
      <w:pPr>
        <w:pStyle w:val="Paragraphedeliste"/>
        <w:numPr>
          <w:ilvl w:val="0"/>
          <w:numId w:val="5"/>
        </w:numPr>
        <w:spacing w:line="340" w:lineRule="exact"/>
        <w:ind w:left="714" w:hanging="357"/>
        <w:jc w:val="both"/>
        <w:rPr>
          <w:rFonts w:asciiTheme="minorHAnsi" w:hAnsiTheme="minorHAnsi" w:cstheme="minorHAnsi"/>
        </w:rPr>
      </w:pPr>
      <w:r w:rsidRPr="00772893">
        <w:rPr>
          <w:rFonts w:asciiTheme="minorHAnsi" w:hAnsiTheme="minorHAnsi" w:cstheme="minorHAnsi"/>
        </w:rPr>
        <w:t xml:space="preserve">Connaitre les objectifs du développement </w:t>
      </w:r>
      <w:r w:rsidR="001C3E02" w:rsidRPr="00772893">
        <w:rPr>
          <w:rFonts w:asciiTheme="minorHAnsi" w:hAnsiTheme="minorHAnsi" w:cstheme="minorHAnsi"/>
        </w:rPr>
        <w:t>durable, (</w:t>
      </w:r>
      <w:r w:rsidRPr="00772893">
        <w:rPr>
          <w:rFonts w:asciiTheme="minorHAnsi" w:hAnsiTheme="minorHAnsi" w:cstheme="minorHAnsi"/>
        </w:rPr>
        <w:t xml:space="preserve">ODD) en particulier ceux liés directement à la santé et les cibles visées à </w:t>
      </w:r>
      <w:r w:rsidR="001C3E02" w:rsidRPr="00772893">
        <w:rPr>
          <w:rFonts w:asciiTheme="minorHAnsi" w:hAnsiTheme="minorHAnsi" w:cstheme="minorHAnsi"/>
        </w:rPr>
        <w:t>l’horizon</w:t>
      </w:r>
      <w:r w:rsidRPr="00772893">
        <w:rPr>
          <w:rFonts w:asciiTheme="minorHAnsi" w:hAnsiTheme="minorHAnsi" w:cstheme="minorHAnsi"/>
        </w:rPr>
        <w:t xml:space="preserve"> 2030</w:t>
      </w:r>
    </w:p>
    <w:p w14:paraId="1E57B27C" w14:textId="77777777" w:rsidR="00037E76" w:rsidRDefault="00772893" w:rsidP="004B58DF">
      <w:pPr>
        <w:pStyle w:val="Paragraphedeliste"/>
        <w:numPr>
          <w:ilvl w:val="0"/>
          <w:numId w:val="5"/>
        </w:numPr>
        <w:spacing w:line="340" w:lineRule="exact"/>
        <w:ind w:left="714" w:hanging="357"/>
        <w:jc w:val="both"/>
        <w:rPr>
          <w:rFonts w:asciiTheme="minorHAnsi" w:hAnsiTheme="minorHAnsi" w:cstheme="minorHAnsi"/>
        </w:rPr>
      </w:pPr>
      <w:r w:rsidRPr="00772893">
        <w:rPr>
          <w:rFonts w:asciiTheme="minorHAnsi" w:hAnsiTheme="minorHAnsi" w:cstheme="minorHAnsi"/>
        </w:rPr>
        <w:t>Comprendre le rôle, le</w:t>
      </w:r>
      <w:r w:rsidR="001E57EF" w:rsidRPr="00772893">
        <w:rPr>
          <w:rFonts w:asciiTheme="minorHAnsi" w:hAnsiTheme="minorHAnsi" w:cstheme="minorHAnsi"/>
        </w:rPr>
        <w:t xml:space="preserve"> fonctionnement et les implications de divers acte</w:t>
      </w:r>
      <w:r w:rsidRPr="00772893">
        <w:rPr>
          <w:rFonts w:asciiTheme="minorHAnsi" w:hAnsiTheme="minorHAnsi" w:cstheme="minorHAnsi"/>
        </w:rPr>
        <w:t>urs institutionnels impliqués, au</w:t>
      </w:r>
      <w:r w:rsidR="001E57EF" w:rsidRPr="00772893">
        <w:rPr>
          <w:rFonts w:asciiTheme="minorHAnsi" w:hAnsiTheme="minorHAnsi" w:cstheme="minorHAnsi"/>
        </w:rPr>
        <w:t xml:space="preserve"> plan</w:t>
      </w:r>
      <w:r w:rsidRPr="00772893">
        <w:rPr>
          <w:rFonts w:asciiTheme="minorHAnsi" w:hAnsiTheme="minorHAnsi" w:cstheme="minorHAnsi"/>
        </w:rPr>
        <w:t xml:space="preserve"> national</w:t>
      </w:r>
      <w:r w:rsidR="001E57EF" w:rsidRPr="00772893">
        <w:rPr>
          <w:rFonts w:asciiTheme="minorHAnsi" w:hAnsiTheme="minorHAnsi" w:cstheme="minorHAnsi"/>
        </w:rPr>
        <w:t xml:space="preserve"> et au plan international</w:t>
      </w:r>
      <w:r w:rsidR="00EF4C75" w:rsidRPr="00772893">
        <w:rPr>
          <w:rFonts w:asciiTheme="minorHAnsi" w:hAnsiTheme="minorHAnsi" w:cstheme="minorHAnsi"/>
        </w:rPr>
        <w:t>.</w:t>
      </w:r>
    </w:p>
    <w:p w14:paraId="25670BB3" w14:textId="77777777" w:rsidR="00772893" w:rsidRPr="00772893" w:rsidRDefault="00772893" w:rsidP="004B58DF">
      <w:pPr>
        <w:pStyle w:val="Paragraphedeliste"/>
        <w:numPr>
          <w:ilvl w:val="0"/>
          <w:numId w:val="5"/>
        </w:numPr>
        <w:spacing w:line="340" w:lineRule="exact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Connaitre les   6 piliers de l’OMS   permettant d’analyser un système de santé  </w:t>
      </w:r>
    </w:p>
    <w:p w14:paraId="7D38A4E5" w14:textId="77777777" w:rsidR="00772893" w:rsidRDefault="00EF4C75" w:rsidP="004B58DF">
      <w:pPr>
        <w:pStyle w:val="Paragraphedeliste"/>
        <w:numPr>
          <w:ilvl w:val="0"/>
          <w:numId w:val="5"/>
        </w:numPr>
        <w:spacing w:line="340" w:lineRule="exact"/>
        <w:ind w:left="714" w:hanging="357"/>
        <w:jc w:val="both"/>
        <w:rPr>
          <w:rFonts w:asciiTheme="minorHAnsi" w:hAnsiTheme="minorHAnsi" w:cstheme="minorHAnsi"/>
        </w:rPr>
      </w:pPr>
      <w:r w:rsidRPr="00772893">
        <w:rPr>
          <w:rFonts w:asciiTheme="minorHAnsi" w:hAnsiTheme="minorHAnsi" w:cstheme="minorHAnsi"/>
        </w:rPr>
        <w:t xml:space="preserve">Analyser les possibilités de renforcer la couverture santé universelle </w:t>
      </w:r>
    </w:p>
    <w:p w14:paraId="011AE15A" w14:textId="77777777" w:rsidR="00037E76" w:rsidRPr="00772893" w:rsidRDefault="006249C6" w:rsidP="004B58DF">
      <w:pPr>
        <w:pStyle w:val="Paragraphedeliste"/>
        <w:numPr>
          <w:ilvl w:val="0"/>
          <w:numId w:val="5"/>
        </w:numPr>
        <w:spacing w:line="340" w:lineRule="exact"/>
        <w:ind w:left="714" w:hanging="357"/>
        <w:jc w:val="both"/>
        <w:rPr>
          <w:rFonts w:asciiTheme="minorHAnsi" w:hAnsiTheme="minorHAnsi" w:cstheme="minorHAnsi"/>
        </w:rPr>
      </w:pPr>
      <w:r w:rsidRPr="00772893">
        <w:rPr>
          <w:rFonts w:asciiTheme="minorHAnsi" w:hAnsiTheme="minorHAnsi" w:cstheme="minorHAnsi"/>
        </w:rPr>
        <w:t>Comprendre l’importance</w:t>
      </w:r>
      <w:r w:rsidR="001C3E02" w:rsidRPr="00772893">
        <w:rPr>
          <w:rFonts w:asciiTheme="minorHAnsi" w:hAnsiTheme="minorHAnsi" w:cstheme="minorHAnsi"/>
        </w:rPr>
        <w:t xml:space="preserve"> des maladies transmissibles dans le contexte de la santé mondiale </w:t>
      </w:r>
      <w:proofErr w:type="gramStart"/>
      <w:r w:rsidR="001C3E02" w:rsidRPr="00772893">
        <w:rPr>
          <w:rFonts w:asciiTheme="minorHAnsi" w:hAnsiTheme="minorHAnsi" w:cstheme="minorHAnsi"/>
        </w:rPr>
        <w:t>et</w:t>
      </w:r>
      <w:proofErr w:type="gramEnd"/>
      <w:r w:rsidR="001C3E02" w:rsidRPr="00772893">
        <w:rPr>
          <w:rFonts w:asciiTheme="minorHAnsi" w:hAnsiTheme="minorHAnsi" w:cstheme="minorHAnsi"/>
        </w:rPr>
        <w:t xml:space="preserve"> les stratégies de réduction de leur impact en SP.</w:t>
      </w:r>
    </w:p>
    <w:p w14:paraId="7F43EC6B" w14:textId="77777777" w:rsidR="001C3E02" w:rsidRPr="00772893" w:rsidRDefault="001C3E02" w:rsidP="004B58DF">
      <w:pPr>
        <w:pStyle w:val="Paragraphedeliste"/>
        <w:numPr>
          <w:ilvl w:val="0"/>
          <w:numId w:val="5"/>
        </w:numPr>
        <w:spacing w:line="340" w:lineRule="exact"/>
        <w:ind w:left="714" w:hanging="357"/>
        <w:jc w:val="both"/>
        <w:rPr>
          <w:rFonts w:asciiTheme="minorHAnsi" w:hAnsiTheme="minorHAnsi" w:cstheme="minorHAnsi"/>
        </w:rPr>
      </w:pPr>
      <w:r w:rsidRPr="00772893">
        <w:rPr>
          <w:rFonts w:asciiTheme="minorHAnsi" w:hAnsiTheme="minorHAnsi" w:cstheme="minorHAnsi"/>
        </w:rPr>
        <w:t xml:space="preserve">Comprendre le concept d’alerte et de risque </w:t>
      </w:r>
      <w:r w:rsidR="00EF4C75" w:rsidRPr="00772893">
        <w:rPr>
          <w:rFonts w:asciiTheme="minorHAnsi" w:hAnsiTheme="minorHAnsi" w:cstheme="minorHAnsi"/>
        </w:rPr>
        <w:t>pandémique,</w:t>
      </w:r>
      <w:r w:rsidRPr="00772893">
        <w:rPr>
          <w:rFonts w:asciiTheme="minorHAnsi" w:hAnsiTheme="minorHAnsi" w:cstheme="minorHAnsi"/>
        </w:rPr>
        <w:t xml:space="preserve"> et la nécessité d</w:t>
      </w:r>
      <w:r w:rsidR="00EF4C75" w:rsidRPr="00772893">
        <w:rPr>
          <w:rFonts w:asciiTheme="minorHAnsi" w:hAnsiTheme="minorHAnsi" w:cstheme="minorHAnsi"/>
        </w:rPr>
        <w:t>’</w:t>
      </w:r>
      <w:r w:rsidRPr="00772893">
        <w:rPr>
          <w:rFonts w:asciiTheme="minorHAnsi" w:hAnsiTheme="minorHAnsi" w:cstheme="minorHAnsi"/>
        </w:rPr>
        <w:t>une veille sanitaire dans le cadre du RSI</w:t>
      </w:r>
    </w:p>
    <w:p w14:paraId="6BD1C3F3" w14:textId="77777777" w:rsidR="001C3E02" w:rsidRPr="00772893" w:rsidRDefault="001C3E02" w:rsidP="004B58DF">
      <w:pPr>
        <w:pStyle w:val="Paragraphedeliste"/>
        <w:numPr>
          <w:ilvl w:val="0"/>
          <w:numId w:val="5"/>
        </w:numPr>
        <w:spacing w:line="340" w:lineRule="exact"/>
        <w:ind w:left="714" w:hanging="357"/>
        <w:jc w:val="both"/>
        <w:rPr>
          <w:rFonts w:asciiTheme="minorHAnsi" w:hAnsiTheme="minorHAnsi" w:cstheme="minorHAnsi"/>
        </w:rPr>
      </w:pPr>
      <w:r w:rsidRPr="00772893">
        <w:rPr>
          <w:rFonts w:asciiTheme="minorHAnsi" w:hAnsiTheme="minorHAnsi" w:cstheme="minorHAnsi"/>
        </w:rPr>
        <w:t xml:space="preserve">Mesurer les problèmes de la santé de la mère et de </w:t>
      </w:r>
      <w:r w:rsidR="00EF4C75" w:rsidRPr="00772893">
        <w:rPr>
          <w:rFonts w:asciiTheme="minorHAnsi" w:hAnsiTheme="minorHAnsi" w:cstheme="minorHAnsi"/>
        </w:rPr>
        <w:t>l’enfant</w:t>
      </w:r>
      <w:r w:rsidRPr="00772893">
        <w:rPr>
          <w:rFonts w:asciiTheme="minorHAnsi" w:hAnsiTheme="minorHAnsi" w:cstheme="minorHAnsi"/>
        </w:rPr>
        <w:t xml:space="preserve"> dans le contexte des pays en développement</w:t>
      </w:r>
      <w:r w:rsidR="00EF4C75" w:rsidRPr="00772893">
        <w:rPr>
          <w:rFonts w:asciiTheme="minorHAnsi" w:hAnsiTheme="minorHAnsi" w:cstheme="minorHAnsi"/>
        </w:rPr>
        <w:t xml:space="preserve"> et analyser les stratégies de réponse possible</w:t>
      </w:r>
    </w:p>
    <w:p w14:paraId="6957290D" w14:textId="77777777" w:rsidR="00EF4C75" w:rsidRPr="00772893" w:rsidRDefault="00EF4C75" w:rsidP="004B58DF">
      <w:pPr>
        <w:pStyle w:val="Paragraphedeliste"/>
        <w:numPr>
          <w:ilvl w:val="0"/>
          <w:numId w:val="5"/>
        </w:numPr>
        <w:spacing w:line="340" w:lineRule="exact"/>
        <w:ind w:left="714" w:hanging="357"/>
        <w:jc w:val="both"/>
        <w:rPr>
          <w:rFonts w:asciiTheme="minorHAnsi" w:hAnsiTheme="minorHAnsi" w:cstheme="minorHAnsi"/>
        </w:rPr>
      </w:pPr>
      <w:r w:rsidRPr="00772893">
        <w:rPr>
          <w:rFonts w:asciiTheme="minorHAnsi" w:hAnsiTheme="minorHAnsi" w:cstheme="minorHAnsi"/>
        </w:rPr>
        <w:t>Mesurer l’importance et les déterminants de la place croi</w:t>
      </w:r>
      <w:r w:rsidR="00772893" w:rsidRPr="00772893">
        <w:rPr>
          <w:rFonts w:asciiTheme="minorHAnsi" w:hAnsiTheme="minorHAnsi" w:cstheme="minorHAnsi"/>
        </w:rPr>
        <w:t xml:space="preserve">ssante des maladies chroniques </w:t>
      </w:r>
      <w:r w:rsidRPr="00772893">
        <w:rPr>
          <w:rFonts w:asciiTheme="minorHAnsi" w:hAnsiTheme="minorHAnsi" w:cstheme="minorHAnsi"/>
        </w:rPr>
        <w:t>dans le cadre du développement et des évolutions démographiques</w:t>
      </w:r>
      <w:r w:rsidR="00772893" w:rsidRPr="00772893">
        <w:rPr>
          <w:rFonts w:asciiTheme="minorHAnsi" w:hAnsiTheme="minorHAnsi" w:cstheme="minorHAnsi"/>
        </w:rPr>
        <w:t xml:space="preserve"> et les défis que cela suppose </w:t>
      </w:r>
      <w:proofErr w:type="gramStart"/>
      <w:r w:rsidR="00772893" w:rsidRPr="00772893">
        <w:rPr>
          <w:rFonts w:asciiTheme="minorHAnsi" w:hAnsiTheme="minorHAnsi" w:cstheme="minorHAnsi"/>
        </w:rPr>
        <w:t>en terme de</w:t>
      </w:r>
      <w:proofErr w:type="gramEnd"/>
      <w:r w:rsidR="00772893" w:rsidRPr="00772893">
        <w:rPr>
          <w:rFonts w:asciiTheme="minorHAnsi" w:hAnsiTheme="minorHAnsi" w:cstheme="minorHAnsi"/>
        </w:rPr>
        <w:t xml:space="preserve"> renforcement des structures de soins </w:t>
      </w:r>
    </w:p>
    <w:p w14:paraId="4FCEC797" w14:textId="77777777" w:rsidR="00EF4C75" w:rsidRDefault="00EF4C75" w:rsidP="00772893">
      <w:pPr>
        <w:spacing w:line="180" w:lineRule="exact"/>
        <w:jc w:val="both"/>
        <w:rPr>
          <w:rFonts w:asciiTheme="minorHAnsi" w:hAnsiTheme="minorHAnsi" w:cstheme="minorHAnsi"/>
        </w:rPr>
      </w:pPr>
    </w:p>
    <w:p w14:paraId="4ACBCCF6" w14:textId="77777777" w:rsidR="004F1CF6" w:rsidRPr="00231E1C" w:rsidRDefault="004F1CF6" w:rsidP="00772893">
      <w:pPr>
        <w:spacing w:line="180" w:lineRule="exact"/>
        <w:jc w:val="both"/>
        <w:rPr>
          <w:rFonts w:asciiTheme="minorHAnsi" w:hAnsiTheme="minorHAnsi" w:cstheme="minorHAnsi"/>
        </w:rPr>
      </w:pPr>
    </w:p>
    <w:p w14:paraId="0782E2CC" w14:textId="77777777" w:rsidR="00EF4C75" w:rsidRPr="00231E1C" w:rsidRDefault="00EF4C75" w:rsidP="00772893">
      <w:pPr>
        <w:spacing w:line="180" w:lineRule="exact"/>
        <w:jc w:val="both"/>
        <w:rPr>
          <w:rFonts w:asciiTheme="minorHAnsi" w:hAnsiTheme="minorHAnsi" w:cstheme="minorHAnsi"/>
        </w:rPr>
      </w:pPr>
    </w:p>
    <w:p w14:paraId="43434F07" w14:textId="77777777" w:rsidR="00EF4C75" w:rsidRPr="00231E1C" w:rsidRDefault="00EF4C75">
      <w:pPr>
        <w:spacing w:line="180" w:lineRule="exact"/>
        <w:rPr>
          <w:rFonts w:asciiTheme="minorHAnsi" w:hAnsiTheme="minorHAnsi" w:cstheme="minorHAnsi"/>
        </w:rPr>
      </w:pPr>
    </w:p>
    <w:p w14:paraId="083B8BC0" w14:textId="77777777" w:rsidR="00037E76" w:rsidRPr="007C28F6" w:rsidRDefault="002A4E13">
      <w:pPr>
        <w:ind w:left="2"/>
        <w:rPr>
          <w:rFonts w:asciiTheme="minorHAnsi" w:eastAsia="Calibri" w:hAnsiTheme="minorHAnsi" w:cstheme="minorHAnsi"/>
          <w:b/>
          <w:bCs/>
          <w:color w:val="2E74B5" w:themeColor="accent1" w:themeShade="BF"/>
        </w:rPr>
      </w:pPr>
      <w:r w:rsidRPr="00231E1C">
        <w:rPr>
          <w:rFonts w:asciiTheme="minorHAnsi" w:eastAsia="Calibri" w:hAnsiTheme="minorHAnsi" w:cstheme="minorHAnsi"/>
          <w:b/>
          <w:bCs/>
          <w:color w:val="2E74B5" w:themeColor="accent1" w:themeShade="BF"/>
        </w:rPr>
        <w:t>MODALITES D’EVALUATION</w:t>
      </w:r>
      <w:r w:rsidR="00FF463D">
        <w:rPr>
          <w:rFonts w:asciiTheme="minorHAnsi" w:eastAsia="Calibri" w:hAnsiTheme="minorHAnsi" w:cstheme="minorHAnsi"/>
          <w:b/>
          <w:bCs/>
          <w:color w:val="2E74B5" w:themeColor="accent1" w:themeShade="BF"/>
        </w:rPr>
        <w:t> :</w:t>
      </w:r>
    </w:p>
    <w:p w14:paraId="6F6CEDCF" w14:textId="77777777" w:rsidR="00037E76" w:rsidRPr="00FF463D" w:rsidRDefault="00037E76" w:rsidP="00FF463D">
      <w:pPr>
        <w:ind w:left="2"/>
        <w:rPr>
          <w:rFonts w:asciiTheme="minorHAnsi" w:eastAsia="Calibri" w:hAnsiTheme="minorHAnsi" w:cstheme="minorHAnsi"/>
          <w:b/>
          <w:bCs/>
          <w:color w:val="2E74B5" w:themeColor="accent1" w:themeShade="BF"/>
        </w:rPr>
      </w:pPr>
    </w:p>
    <w:p w14:paraId="40EC0CB8" w14:textId="77777777" w:rsidR="00037E76" w:rsidRPr="00231E1C" w:rsidRDefault="002A4E13">
      <w:pPr>
        <w:ind w:left="2"/>
        <w:rPr>
          <w:rFonts w:asciiTheme="minorHAnsi" w:hAnsiTheme="minorHAnsi" w:cstheme="minorHAnsi"/>
          <w:sz w:val="20"/>
          <w:szCs w:val="20"/>
        </w:rPr>
      </w:pPr>
      <w:r w:rsidRPr="00231E1C">
        <w:rPr>
          <w:rFonts w:asciiTheme="minorHAnsi" w:eastAsia="Calibri" w:hAnsiTheme="minorHAnsi" w:cstheme="minorHAnsi"/>
        </w:rPr>
        <w:t>Présence au module (</w:t>
      </w:r>
      <w:r w:rsidR="00EF4C75" w:rsidRPr="00231E1C">
        <w:rPr>
          <w:rFonts w:asciiTheme="minorHAnsi" w:eastAsia="Calibri" w:hAnsiTheme="minorHAnsi" w:cstheme="minorHAnsi"/>
        </w:rPr>
        <w:t>12</w:t>
      </w:r>
      <w:r w:rsidRPr="00231E1C">
        <w:rPr>
          <w:rFonts w:asciiTheme="minorHAnsi" w:eastAsia="Calibri" w:hAnsiTheme="minorHAnsi" w:cstheme="minorHAnsi"/>
        </w:rPr>
        <w:t xml:space="preserve"> points)</w:t>
      </w:r>
    </w:p>
    <w:p w14:paraId="3AB0C5B0" w14:textId="77777777" w:rsidR="00037E76" w:rsidRDefault="002A4E13">
      <w:pPr>
        <w:ind w:left="2"/>
        <w:rPr>
          <w:rFonts w:asciiTheme="minorHAnsi" w:eastAsia="Calibri" w:hAnsiTheme="minorHAnsi" w:cstheme="minorHAnsi"/>
        </w:rPr>
      </w:pPr>
      <w:r w:rsidRPr="00231E1C">
        <w:rPr>
          <w:rFonts w:asciiTheme="minorHAnsi" w:eastAsia="Calibri" w:hAnsiTheme="minorHAnsi" w:cstheme="minorHAnsi"/>
        </w:rPr>
        <w:t>Contribution écrite (</w:t>
      </w:r>
      <w:r w:rsidR="00EF4C75" w:rsidRPr="00231E1C">
        <w:rPr>
          <w:rFonts w:asciiTheme="minorHAnsi" w:eastAsia="Calibri" w:hAnsiTheme="minorHAnsi" w:cstheme="minorHAnsi"/>
        </w:rPr>
        <w:t>8</w:t>
      </w:r>
      <w:r w:rsidRPr="00231E1C">
        <w:rPr>
          <w:rFonts w:asciiTheme="minorHAnsi" w:eastAsia="Calibri" w:hAnsiTheme="minorHAnsi" w:cstheme="minorHAnsi"/>
        </w:rPr>
        <w:t xml:space="preserve"> points)</w:t>
      </w:r>
    </w:p>
    <w:p w14:paraId="2A9CB86C" w14:textId="77777777" w:rsidR="007809EB" w:rsidRPr="00231E1C" w:rsidRDefault="007809EB">
      <w:pPr>
        <w:ind w:left="2"/>
        <w:rPr>
          <w:rFonts w:asciiTheme="minorHAnsi" w:hAnsiTheme="minorHAnsi" w:cstheme="minorHAnsi"/>
          <w:sz w:val="20"/>
          <w:szCs w:val="20"/>
        </w:rPr>
      </w:pPr>
    </w:p>
    <w:p w14:paraId="595BC5A6" w14:textId="77777777" w:rsidR="00037E76" w:rsidRPr="00231E1C" w:rsidRDefault="00037E76">
      <w:pPr>
        <w:spacing w:line="20" w:lineRule="exact"/>
        <w:rPr>
          <w:rFonts w:asciiTheme="minorHAnsi" w:hAnsiTheme="minorHAnsi" w:cstheme="minorHAnsi"/>
          <w:sz w:val="24"/>
          <w:szCs w:val="24"/>
        </w:rPr>
      </w:pPr>
    </w:p>
    <w:p w14:paraId="30BA56E9" w14:textId="77777777" w:rsidR="007809EB" w:rsidRDefault="007809EB">
      <w:pPr>
        <w:spacing w:line="263" w:lineRule="exact"/>
        <w:rPr>
          <w:rFonts w:asciiTheme="minorHAnsi" w:hAnsiTheme="minorHAnsi" w:cstheme="minorHAnsi"/>
          <w:sz w:val="24"/>
          <w:szCs w:val="24"/>
        </w:rPr>
      </w:pPr>
    </w:p>
    <w:p w14:paraId="77A4E7CE" w14:textId="77777777" w:rsidR="00037E76" w:rsidRPr="00231E1C" w:rsidRDefault="007809EB">
      <w:pPr>
        <w:spacing w:line="263" w:lineRule="exac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C1F1F57" wp14:editId="31022BD7">
                <wp:simplePos x="0" y="0"/>
                <wp:positionH relativeFrom="column">
                  <wp:posOffset>1132052</wp:posOffset>
                </wp:positionH>
                <wp:positionV relativeFrom="paragraph">
                  <wp:posOffset>169173</wp:posOffset>
                </wp:positionV>
                <wp:extent cx="3543300" cy="1182414"/>
                <wp:effectExtent l="0" t="0" r="1905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18241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5B86A14" id="Rectangle 1" o:spid="_x0000_s1026" style="position:absolute;margin-left:89.15pt;margin-top:13.3pt;width:279pt;height:93.1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" filled="f" strokecolor="black [3213]" strokeweight="1pt"/>
            </w:pict>
          </mc:Fallback>
        </mc:AlternateContent>
      </w:r>
    </w:p>
    <w:p w14:paraId="0C5DCEC3" w14:textId="77777777" w:rsidR="00772893" w:rsidRPr="00231E1C" w:rsidRDefault="00772893" w:rsidP="007809EB">
      <w:pPr>
        <w:spacing w:before="120"/>
        <w:ind w:right="17"/>
        <w:jc w:val="center"/>
        <w:rPr>
          <w:rFonts w:asciiTheme="minorHAnsi" w:hAnsiTheme="minorHAnsi" w:cstheme="minorHAnsi"/>
          <w:sz w:val="20"/>
          <w:szCs w:val="20"/>
        </w:rPr>
      </w:pPr>
      <w:r w:rsidRPr="00231E1C">
        <w:rPr>
          <w:rFonts w:asciiTheme="minorHAnsi" w:eastAsia="Calibri" w:hAnsiTheme="minorHAnsi" w:cstheme="minorHAnsi"/>
          <w:b/>
          <w:bCs/>
          <w:u w:val="single"/>
        </w:rPr>
        <w:t>Dates et lieu de la formation</w:t>
      </w:r>
    </w:p>
    <w:p w14:paraId="05D1CB50" w14:textId="77777777" w:rsidR="00037E76" w:rsidRPr="00231E1C" w:rsidRDefault="002A4E13" w:rsidP="007C28F6">
      <w:pPr>
        <w:spacing w:line="238" w:lineRule="auto"/>
        <w:ind w:right="18"/>
        <w:jc w:val="center"/>
        <w:rPr>
          <w:rFonts w:asciiTheme="minorHAnsi" w:hAnsiTheme="minorHAnsi" w:cstheme="minorHAnsi"/>
          <w:sz w:val="20"/>
          <w:szCs w:val="20"/>
        </w:rPr>
      </w:pPr>
      <w:r w:rsidRPr="00231E1C">
        <w:rPr>
          <w:rFonts w:asciiTheme="minorHAnsi" w:eastAsia="Calibri" w:hAnsiTheme="minorHAnsi" w:cstheme="minorHAnsi"/>
          <w:b/>
          <w:bCs/>
        </w:rPr>
        <w:t xml:space="preserve">Mardis </w:t>
      </w:r>
      <w:r w:rsidR="00FD34C4" w:rsidRPr="00231E1C">
        <w:rPr>
          <w:rFonts w:asciiTheme="minorHAnsi" w:eastAsia="Calibri" w:hAnsiTheme="minorHAnsi" w:cstheme="minorHAnsi"/>
          <w:b/>
          <w:bCs/>
        </w:rPr>
        <w:t>4</w:t>
      </w:r>
      <w:r w:rsidRPr="00231E1C">
        <w:rPr>
          <w:rFonts w:asciiTheme="minorHAnsi" w:eastAsia="Calibri" w:hAnsiTheme="minorHAnsi" w:cstheme="minorHAnsi"/>
          <w:b/>
          <w:bCs/>
        </w:rPr>
        <w:t>, 1</w:t>
      </w:r>
      <w:r w:rsidR="00FD34C4" w:rsidRPr="00231E1C">
        <w:rPr>
          <w:rFonts w:asciiTheme="minorHAnsi" w:eastAsia="Calibri" w:hAnsiTheme="minorHAnsi" w:cstheme="minorHAnsi"/>
          <w:b/>
          <w:bCs/>
        </w:rPr>
        <w:t>1</w:t>
      </w:r>
      <w:r w:rsidRPr="00231E1C">
        <w:rPr>
          <w:rFonts w:asciiTheme="minorHAnsi" w:eastAsia="Calibri" w:hAnsiTheme="minorHAnsi" w:cstheme="minorHAnsi"/>
          <w:b/>
          <w:bCs/>
        </w:rPr>
        <w:t xml:space="preserve">, </w:t>
      </w:r>
      <w:r w:rsidR="00FD34C4" w:rsidRPr="00231E1C">
        <w:rPr>
          <w:rFonts w:asciiTheme="minorHAnsi" w:eastAsia="Calibri" w:hAnsiTheme="minorHAnsi" w:cstheme="minorHAnsi"/>
          <w:b/>
          <w:bCs/>
        </w:rPr>
        <w:t>18 25 mai et 1</w:t>
      </w:r>
      <w:r w:rsidR="00FD34C4" w:rsidRPr="00231E1C">
        <w:rPr>
          <w:rFonts w:asciiTheme="minorHAnsi" w:eastAsia="Calibri" w:hAnsiTheme="minorHAnsi" w:cstheme="minorHAnsi"/>
          <w:b/>
          <w:bCs/>
          <w:vertAlign w:val="superscript"/>
        </w:rPr>
        <w:t>er</w:t>
      </w:r>
      <w:r w:rsidR="00FD34C4" w:rsidRPr="00231E1C">
        <w:rPr>
          <w:rFonts w:asciiTheme="minorHAnsi" w:eastAsia="Calibri" w:hAnsiTheme="minorHAnsi" w:cstheme="minorHAnsi"/>
          <w:b/>
          <w:bCs/>
        </w:rPr>
        <w:t xml:space="preserve"> juin 2021</w:t>
      </w:r>
    </w:p>
    <w:p w14:paraId="5C715F94" w14:textId="77777777" w:rsidR="00037E76" w:rsidRPr="00231E1C" w:rsidRDefault="00037E76" w:rsidP="007C28F6">
      <w:pPr>
        <w:spacing w:line="77" w:lineRule="exact"/>
        <w:ind w:right="18"/>
        <w:jc w:val="center"/>
        <w:rPr>
          <w:rFonts w:asciiTheme="minorHAnsi" w:hAnsiTheme="minorHAnsi" w:cstheme="minorHAnsi"/>
          <w:sz w:val="24"/>
          <w:szCs w:val="24"/>
        </w:rPr>
      </w:pPr>
    </w:p>
    <w:p w14:paraId="046C8E5B" w14:textId="77777777" w:rsidR="007C28F6" w:rsidRDefault="00FD34C4" w:rsidP="007C28F6">
      <w:pPr>
        <w:tabs>
          <w:tab w:val="left" w:pos="1615"/>
        </w:tabs>
        <w:spacing w:line="216" w:lineRule="auto"/>
        <w:ind w:right="18"/>
        <w:jc w:val="center"/>
        <w:rPr>
          <w:rFonts w:asciiTheme="minorHAnsi" w:eastAsia="Calibri" w:hAnsiTheme="minorHAnsi" w:cstheme="minorHAnsi"/>
          <w:b/>
          <w:bCs/>
          <w:sz w:val="21"/>
          <w:szCs w:val="21"/>
        </w:rPr>
      </w:pPr>
      <w:r w:rsidRPr="00231E1C">
        <w:rPr>
          <w:rFonts w:asciiTheme="minorHAnsi" w:eastAsia="Calibri" w:hAnsiTheme="minorHAnsi" w:cstheme="minorHAnsi"/>
          <w:b/>
          <w:bCs/>
          <w:sz w:val="21"/>
          <w:szCs w:val="21"/>
        </w:rPr>
        <w:t>Direction des relations internationales AP-HP</w:t>
      </w:r>
    </w:p>
    <w:p w14:paraId="539DE783" w14:textId="77777777" w:rsidR="00FD34C4" w:rsidRPr="00231E1C" w:rsidRDefault="00FD34C4" w:rsidP="007C28F6">
      <w:pPr>
        <w:tabs>
          <w:tab w:val="left" w:pos="1615"/>
        </w:tabs>
        <w:spacing w:line="216" w:lineRule="auto"/>
        <w:ind w:right="18"/>
        <w:jc w:val="center"/>
        <w:rPr>
          <w:rFonts w:asciiTheme="minorHAnsi" w:eastAsia="Calibri" w:hAnsiTheme="minorHAnsi" w:cstheme="minorHAnsi"/>
          <w:b/>
          <w:bCs/>
          <w:sz w:val="21"/>
          <w:szCs w:val="21"/>
        </w:rPr>
      </w:pPr>
      <w:r w:rsidRPr="00231E1C">
        <w:rPr>
          <w:rFonts w:asciiTheme="minorHAnsi" w:eastAsia="Calibri" w:hAnsiTheme="minorHAnsi" w:cstheme="minorHAnsi"/>
          <w:b/>
          <w:bCs/>
          <w:sz w:val="21"/>
          <w:szCs w:val="21"/>
        </w:rPr>
        <w:t>10</w:t>
      </w:r>
      <w:r w:rsidR="007C28F6">
        <w:rPr>
          <w:rFonts w:asciiTheme="minorHAnsi" w:eastAsia="Calibri" w:hAnsiTheme="minorHAnsi" w:cstheme="minorHAnsi"/>
          <w:b/>
          <w:bCs/>
          <w:sz w:val="21"/>
          <w:szCs w:val="21"/>
        </w:rPr>
        <w:t>,</w:t>
      </w:r>
      <w:r w:rsidRPr="00231E1C">
        <w:rPr>
          <w:rFonts w:asciiTheme="minorHAnsi" w:eastAsia="Calibri" w:hAnsiTheme="minorHAnsi" w:cstheme="minorHAnsi"/>
          <w:b/>
          <w:bCs/>
          <w:sz w:val="21"/>
          <w:szCs w:val="21"/>
        </w:rPr>
        <w:t xml:space="preserve"> rue des Fossés </w:t>
      </w:r>
      <w:r w:rsidR="007C28F6">
        <w:rPr>
          <w:rFonts w:asciiTheme="minorHAnsi" w:eastAsia="Calibri" w:hAnsiTheme="minorHAnsi" w:cstheme="minorHAnsi"/>
          <w:b/>
          <w:bCs/>
          <w:sz w:val="21"/>
          <w:szCs w:val="21"/>
        </w:rPr>
        <w:t>S</w:t>
      </w:r>
      <w:r w:rsidRPr="00231E1C">
        <w:rPr>
          <w:rFonts w:asciiTheme="minorHAnsi" w:eastAsia="Calibri" w:hAnsiTheme="minorHAnsi" w:cstheme="minorHAnsi"/>
          <w:b/>
          <w:bCs/>
          <w:sz w:val="21"/>
          <w:szCs w:val="21"/>
        </w:rPr>
        <w:t>aint</w:t>
      </w:r>
      <w:r w:rsidR="007C28F6">
        <w:rPr>
          <w:rFonts w:asciiTheme="minorHAnsi" w:eastAsia="Calibri" w:hAnsiTheme="minorHAnsi" w:cstheme="minorHAnsi"/>
          <w:b/>
          <w:bCs/>
          <w:sz w:val="21"/>
          <w:szCs w:val="21"/>
        </w:rPr>
        <w:t>-</w:t>
      </w:r>
      <w:r w:rsidRPr="00231E1C">
        <w:rPr>
          <w:rFonts w:asciiTheme="minorHAnsi" w:eastAsia="Calibri" w:hAnsiTheme="minorHAnsi" w:cstheme="minorHAnsi"/>
          <w:b/>
          <w:bCs/>
          <w:sz w:val="21"/>
          <w:szCs w:val="21"/>
        </w:rPr>
        <w:t xml:space="preserve">Marcel </w:t>
      </w:r>
      <w:r w:rsidR="007C28F6">
        <w:rPr>
          <w:rFonts w:asciiTheme="minorHAnsi" w:eastAsia="Calibri" w:hAnsiTheme="minorHAnsi" w:cstheme="minorHAnsi"/>
          <w:b/>
          <w:bCs/>
          <w:sz w:val="21"/>
          <w:szCs w:val="21"/>
        </w:rPr>
        <w:t xml:space="preserve">- </w:t>
      </w:r>
      <w:r w:rsidRPr="00231E1C">
        <w:rPr>
          <w:rFonts w:asciiTheme="minorHAnsi" w:eastAsia="Calibri" w:hAnsiTheme="minorHAnsi" w:cstheme="minorHAnsi"/>
          <w:b/>
          <w:bCs/>
          <w:sz w:val="21"/>
          <w:szCs w:val="21"/>
        </w:rPr>
        <w:t>75005</w:t>
      </w:r>
    </w:p>
    <w:p w14:paraId="6BC77E1B" w14:textId="77777777" w:rsidR="007C28F6" w:rsidRDefault="002A4E13" w:rsidP="007C28F6">
      <w:pPr>
        <w:ind w:right="18"/>
        <w:jc w:val="center"/>
        <w:rPr>
          <w:rFonts w:asciiTheme="minorHAnsi" w:hAnsiTheme="minorHAnsi" w:cstheme="minorHAnsi"/>
          <w:sz w:val="20"/>
          <w:szCs w:val="20"/>
        </w:rPr>
      </w:pPr>
      <w:r w:rsidRPr="00231E1C">
        <w:rPr>
          <w:rFonts w:asciiTheme="minorHAnsi" w:eastAsia="Calibri" w:hAnsiTheme="minorHAnsi" w:cstheme="minorHAnsi"/>
          <w:b/>
          <w:bCs/>
          <w:i/>
          <w:iCs/>
          <w:color w:val="4471C4"/>
          <w:sz w:val="20"/>
          <w:szCs w:val="20"/>
        </w:rPr>
        <w:t>Assistante à contacter pour les aspects logistiques :</w:t>
      </w:r>
    </w:p>
    <w:p w14:paraId="5F3DB2C4" w14:textId="77777777" w:rsidR="00037E76" w:rsidRDefault="00EF4C75" w:rsidP="007C28F6">
      <w:pPr>
        <w:ind w:right="18"/>
        <w:jc w:val="center"/>
        <w:rPr>
          <w:rFonts w:asciiTheme="minorHAnsi" w:eastAsia="Calibri" w:hAnsiTheme="minorHAnsi" w:cstheme="minorHAnsi"/>
          <w:i/>
          <w:iCs/>
          <w:color w:val="4471C4"/>
          <w:sz w:val="20"/>
          <w:szCs w:val="20"/>
        </w:rPr>
      </w:pPr>
      <w:r w:rsidRPr="00231E1C">
        <w:rPr>
          <w:rFonts w:asciiTheme="minorHAnsi" w:eastAsia="Calibri" w:hAnsiTheme="minorHAnsi" w:cstheme="minorHAnsi"/>
          <w:i/>
          <w:iCs/>
          <w:color w:val="4471C4"/>
          <w:sz w:val="20"/>
          <w:szCs w:val="20"/>
        </w:rPr>
        <w:t>Djamil</w:t>
      </w:r>
      <w:r w:rsidR="006249C6">
        <w:rPr>
          <w:rFonts w:asciiTheme="minorHAnsi" w:eastAsia="Calibri" w:hAnsiTheme="minorHAnsi" w:cstheme="minorHAnsi"/>
          <w:i/>
          <w:iCs/>
          <w:color w:val="4471C4"/>
          <w:sz w:val="20"/>
          <w:szCs w:val="20"/>
        </w:rPr>
        <w:t>a MAMRI</w:t>
      </w:r>
      <w:r w:rsidR="00FD34C4" w:rsidRPr="00231E1C">
        <w:rPr>
          <w:rFonts w:asciiTheme="minorHAnsi" w:eastAsia="Calibri" w:hAnsiTheme="minorHAnsi" w:cstheme="minorHAnsi"/>
          <w:i/>
          <w:iCs/>
          <w:color w:val="4471C4"/>
          <w:sz w:val="20"/>
          <w:szCs w:val="20"/>
        </w:rPr>
        <w:t xml:space="preserve"> : </w:t>
      </w:r>
      <w:hyperlink r:id="rId7" w:history="1">
        <w:r w:rsidR="007C28F6" w:rsidRPr="002871A4">
          <w:rPr>
            <w:rStyle w:val="Lienhypertexte"/>
            <w:rFonts w:asciiTheme="minorHAnsi" w:eastAsia="Calibri" w:hAnsiTheme="minorHAnsi" w:cstheme="minorHAnsi"/>
            <w:i/>
            <w:iCs/>
            <w:sz w:val="20"/>
            <w:szCs w:val="20"/>
          </w:rPr>
          <w:t>djamila.mamri@aphp.fr</w:t>
        </w:r>
      </w:hyperlink>
    </w:p>
    <w:p w14:paraId="5CFFE4D7" w14:textId="77777777" w:rsidR="00DA7977" w:rsidRDefault="00DA7977" w:rsidP="00771199">
      <w:pPr>
        <w:ind w:left="2"/>
        <w:rPr>
          <w:rFonts w:asciiTheme="minorHAnsi" w:eastAsia="Calibri" w:hAnsiTheme="minorHAnsi" w:cstheme="minorHAnsi"/>
          <w:b/>
          <w:bCs/>
          <w:color w:val="2E74B5" w:themeColor="accent1" w:themeShade="BF"/>
        </w:rPr>
      </w:pPr>
    </w:p>
    <w:p w14:paraId="5FFAEB90" w14:textId="77777777" w:rsidR="00DA7977" w:rsidRDefault="00DA7977">
      <w:pPr>
        <w:rPr>
          <w:rFonts w:asciiTheme="minorHAnsi" w:eastAsia="Calibri" w:hAnsiTheme="minorHAnsi" w:cstheme="minorHAnsi"/>
          <w:b/>
          <w:bCs/>
          <w:color w:val="2E74B5" w:themeColor="accent1" w:themeShade="BF"/>
        </w:rPr>
      </w:pPr>
      <w:r>
        <w:rPr>
          <w:rFonts w:asciiTheme="minorHAnsi" w:eastAsia="Calibri" w:hAnsiTheme="minorHAnsi" w:cstheme="minorHAnsi"/>
          <w:b/>
          <w:bCs/>
          <w:color w:val="2E74B5" w:themeColor="accent1" w:themeShade="BF"/>
        </w:rPr>
        <w:br w:type="page"/>
      </w:r>
    </w:p>
    <w:p w14:paraId="382BDCE3" w14:textId="77777777" w:rsidR="005A5713" w:rsidRDefault="005A5713" w:rsidP="00771199">
      <w:pPr>
        <w:ind w:left="2"/>
        <w:rPr>
          <w:rFonts w:asciiTheme="minorHAnsi" w:eastAsia="Calibri" w:hAnsiTheme="minorHAnsi" w:cstheme="minorHAnsi"/>
        </w:rPr>
      </w:pPr>
      <w:r w:rsidRPr="00231E1C">
        <w:rPr>
          <w:rFonts w:asciiTheme="minorHAnsi" w:eastAsia="Calibri" w:hAnsiTheme="minorHAnsi" w:cstheme="minorHAnsi"/>
          <w:b/>
          <w:bCs/>
          <w:color w:val="2E74B5" w:themeColor="accent1" w:themeShade="BF"/>
        </w:rPr>
        <w:lastRenderedPageBreak/>
        <w:t>ORGANISATION :</w:t>
      </w:r>
      <w:r w:rsidR="00771199" w:rsidRPr="00231E1C">
        <w:rPr>
          <w:rFonts w:asciiTheme="minorHAnsi" w:eastAsia="Calibri" w:hAnsiTheme="minorHAnsi" w:cstheme="minorHAnsi"/>
        </w:rPr>
        <w:t xml:space="preserve"> </w:t>
      </w:r>
    </w:p>
    <w:p w14:paraId="05C5C7AF" w14:textId="77777777" w:rsidR="007809EB" w:rsidRPr="00231E1C" w:rsidRDefault="007809EB" w:rsidP="007809EB">
      <w:pPr>
        <w:rPr>
          <w:rFonts w:asciiTheme="minorHAnsi" w:eastAsia="Calibri" w:hAnsiTheme="minorHAnsi" w:cstheme="minorHAnsi"/>
        </w:rPr>
      </w:pPr>
    </w:p>
    <w:p w14:paraId="0F8A488A" w14:textId="77777777" w:rsidR="005A5713" w:rsidRPr="00231E1C" w:rsidRDefault="005A5713" w:rsidP="006249C6">
      <w:pPr>
        <w:pStyle w:val="Paragraphedeliste"/>
        <w:numPr>
          <w:ilvl w:val="0"/>
          <w:numId w:val="4"/>
        </w:numPr>
        <w:jc w:val="both"/>
        <w:rPr>
          <w:rFonts w:asciiTheme="minorHAnsi" w:eastAsia="Calibri" w:hAnsiTheme="minorHAnsi" w:cstheme="minorHAnsi"/>
        </w:rPr>
      </w:pPr>
      <w:r w:rsidRPr="00231E1C">
        <w:rPr>
          <w:rFonts w:asciiTheme="minorHAnsi" w:eastAsia="Calibri" w:hAnsiTheme="minorHAnsi" w:cstheme="minorHAnsi"/>
        </w:rPr>
        <w:t>La</w:t>
      </w:r>
      <w:r w:rsidR="00771199" w:rsidRPr="00231E1C">
        <w:rPr>
          <w:rFonts w:asciiTheme="minorHAnsi" w:eastAsia="Calibri" w:hAnsiTheme="minorHAnsi" w:cstheme="minorHAnsi"/>
        </w:rPr>
        <w:t xml:space="preserve"> formation se </w:t>
      </w:r>
      <w:r w:rsidRPr="00231E1C">
        <w:rPr>
          <w:rFonts w:asciiTheme="minorHAnsi" w:eastAsia="Calibri" w:hAnsiTheme="minorHAnsi" w:cstheme="minorHAnsi"/>
        </w:rPr>
        <w:t>déroule</w:t>
      </w:r>
      <w:r w:rsidR="00771199" w:rsidRPr="00231E1C">
        <w:rPr>
          <w:rFonts w:asciiTheme="minorHAnsi" w:eastAsia="Calibri" w:hAnsiTheme="minorHAnsi" w:cstheme="minorHAnsi"/>
        </w:rPr>
        <w:t xml:space="preserve"> </w:t>
      </w:r>
      <w:r w:rsidRPr="00231E1C">
        <w:rPr>
          <w:rFonts w:asciiTheme="minorHAnsi" w:eastAsia="Calibri" w:hAnsiTheme="minorHAnsi" w:cstheme="minorHAnsi"/>
        </w:rPr>
        <w:t>sur 5 demies journées</w:t>
      </w:r>
      <w:r w:rsidRPr="00231E1C">
        <w:rPr>
          <w:rFonts w:asciiTheme="minorHAnsi" w:eastAsia="Calibri" w:hAnsiTheme="minorHAnsi" w:cstheme="minorHAnsi"/>
          <w:b/>
          <w:bCs/>
          <w:color w:val="2E74B5" w:themeColor="accent1" w:themeShade="BF"/>
        </w:rPr>
        <w:t> </w:t>
      </w:r>
      <w:r w:rsidR="006249C6">
        <w:rPr>
          <w:rFonts w:asciiTheme="minorHAnsi" w:eastAsia="Calibri" w:hAnsiTheme="minorHAnsi" w:cstheme="minorHAnsi"/>
        </w:rPr>
        <w:t>; l</w:t>
      </w:r>
      <w:r w:rsidR="00DA6CDE">
        <w:rPr>
          <w:rFonts w:asciiTheme="minorHAnsi" w:eastAsia="Calibri" w:hAnsiTheme="minorHAnsi" w:cstheme="minorHAnsi"/>
        </w:rPr>
        <w:t>e mardi après-midi de 14h à 17h</w:t>
      </w:r>
      <w:r w:rsidR="006249C6">
        <w:rPr>
          <w:rFonts w:asciiTheme="minorHAnsi" w:eastAsia="Calibri" w:hAnsiTheme="minorHAnsi" w:cstheme="minorHAnsi"/>
        </w:rPr>
        <w:t xml:space="preserve">30 </w:t>
      </w:r>
      <w:r w:rsidRPr="00231E1C">
        <w:rPr>
          <w:rFonts w:asciiTheme="minorHAnsi" w:eastAsia="Calibri" w:hAnsiTheme="minorHAnsi" w:cstheme="minorHAnsi"/>
        </w:rPr>
        <w:t>du 4 mai 2021 au 1</w:t>
      </w:r>
      <w:r w:rsidRPr="00231E1C">
        <w:rPr>
          <w:rFonts w:asciiTheme="minorHAnsi" w:eastAsia="Calibri" w:hAnsiTheme="minorHAnsi" w:cstheme="minorHAnsi"/>
          <w:vertAlign w:val="superscript"/>
        </w:rPr>
        <w:t>er</w:t>
      </w:r>
      <w:r w:rsidRPr="00231E1C">
        <w:rPr>
          <w:rFonts w:asciiTheme="minorHAnsi" w:eastAsia="Calibri" w:hAnsiTheme="minorHAnsi" w:cstheme="minorHAnsi"/>
        </w:rPr>
        <w:t xml:space="preserve"> juin 2021.</w:t>
      </w:r>
    </w:p>
    <w:p w14:paraId="470D7FF1" w14:textId="77777777" w:rsidR="005A5713" w:rsidRPr="00231E1C" w:rsidRDefault="005A5713" w:rsidP="006249C6">
      <w:pPr>
        <w:pStyle w:val="Paragraphedeliste"/>
        <w:numPr>
          <w:ilvl w:val="0"/>
          <w:numId w:val="4"/>
        </w:numPr>
        <w:jc w:val="both"/>
        <w:rPr>
          <w:rFonts w:asciiTheme="minorHAnsi" w:eastAsia="Calibri" w:hAnsiTheme="minorHAnsi" w:cstheme="minorHAnsi"/>
        </w:rPr>
      </w:pPr>
      <w:r w:rsidRPr="00231E1C">
        <w:rPr>
          <w:rFonts w:asciiTheme="minorHAnsi" w:eastAsia="Calibri" w:hAnsiTheme="minorHAnsi" w:cstheme="minorHAnsi"/>
        </w:rPr>
        <w:t>Les 4 premières demies journées sont consacrées à des présentations qui feront l’objet de discussions</w:t>
      </w:r>
      <w:r w:rsidR="00107D35">
        <w:rPr>
          <w:rFonts w:asciiTheme="minorHAnsi" w:eastAsia="Calibri" w:hAnsiTheme="minorHAnsi" w:cstheme="minorHAnsi"/>
        </w:rPr>
        <w:t>.</w:t>
      </w:r>
    </w:p>
    <w:p w14:paraId="6BF22806" w14:textId="77777777" w:rsidR="005A5713" w:rsidRPr="00231E1C" w:rsidRDefault="006249C6" w:rsidP="006249C6">
      <w:pPr>
        <w:pStyle w:val="Paragraphedeliste"/>
        <w:numPr>
          <w:ilvl w:val="0"/>
          <w:numId w:val="4"/>
        </w:num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La 5</w:t>
      </w:r>
      <w:r w:rsidR="0082609B" w:rsidRPr="0082609B">
        <w:rPr>
          <w:rFonts w:asciiTheme="minorHAnsi" w:eastAsia="Calibri" w:hAnsiTheme="minorHAnsi" w:cstheme="minorHAnsi"/>
          <w:vertAlign w:val="superscript"/>
        </w:rPr>
        <w:t>è</w:t>
      </w:r>
      <w:r w:rsidR="005A5713" w:rsidRPr="0082609B">
        <w:rPr>
          <w:rFonts w:asciiTheme="minorHAnsi" w:eastAsia="Calibri" w:hAnsiTheme="minorHAnsi" w:cstheme="minorHAnsi"/>
          <w:vertAlign w:val="superscript"/>
        </w:rPr>
        <w:t>me</w:t>
      </w:r>
      <w:r w:rsidR="0082609B">
        <w:rPr>
          <w:rFonts w:asciiTheme="minorHAnsi" w:eastAsia="Calibri" w:hAnsiTheme="minorHAnsi" w:cstheme="minorHAnsi"/>
        </w:rPr>
        <w:t xml:space="preserve"> </w:t>
      </w:r>
      <w:r w:rsidR="005A5713" w:rsidRPr="00231E1C">
        <w:rPr>
          <w:rFonts w:asciiTheme="minorHAnsi" w:eastAsia="Calibri" w:hAnsiTheme="minorHAnsi" w:cstheme="minorHAnsi"/>
        </w:rPr>
        <w:t>demie journée est consacrée à l’évaluation : cette évaluation se fera à partir de la présentation d’un travail personnel fait par un binôme d’internes sur des sujets proposés par les responsables pédagogiq</w:t>
      </w:r>
      <w:r w:rsidR="00107D35">
        <w:rPr>
          <w:rFonts w:asciiTheme="minorHAnsi" w:eastAsia="Calibri" w:hAnsiTheme="minorHAnsi" w:cstheme="minorHAnsi"/>
        </w:rPr>
        <w:t>ues et choisis par les internes.</w:t>
      </w:r>
    </w:p>
    <w:p w14:paraId="43F66876" w14:textId="77777777" w:rsidR="005A5713" w:rsidRPr="00231E1C" w:rsidRDefault="005A5713" w:rsidP="005A5713">
      <w:pPr>
        <w:rPr>
          <w:rFonts w:asciiTheme="minorHAnsi" w:eastAsia="Calibri" w:hAnsiTheme="minorHAnsi" w:cstheme="minorHAnsi"/>
        </w:rPr>
      </w:pPr>
    </w:p>
    <w:p w14:paraId="5F12617D" w14:textId="77777777" w:rsidR="00771199" w:rsidRPr="00231E1C" w:rsidRDefault="00771199" w:rsidP="00771199">
      <w:pPr>
        <w:ind w:left="2"/>
        <w:rPr>
          <w:rFonts w:asciiTheme="minorHAnsi" w:hAnsiTheme="minorHAnsi" w:cstheme="minorHAnsi"/>
          <w:sz w:val="20"/>
          <w:szCs w:val="20"/>
        </w:rPr>
      </w:pPr>
      <w:r w:rsidRPr="00231E1C">
        <w:rPr>
          <w:rFonts w:asciiTheme="minorHAnsi" w:eastAsia="Calibri" w:hAnsiTheme="minorHAnsi" w:cstheme="minorHAnsi"/>
          <w:b/>
          <w:bCs/>
          <w:color w:val="2E74B5" w:themeColor="accent1" w:themeShade="BF"/>
        </w:rPr>
        <w:t>PROGRAMME</w:t>
      </w:r>
      <w:r w:rsidR="0082609B">
        <w:rPr>
          <w:rFonts w:asciiTheme="minorHAnsi" w:eastAsia="Calibri" w:hAnsiTheme="minorHAnsi" w:cstheme="minorHAnsi"/>
          <w:b/>
          <w:bCs/>
          <w:color w:val="2E74B5" w:themeColor="accent1" w:themeShade="BF"/>
        </w:rPr>
        <w:t> :</w:t>
      </w:r>
    </w:p>
    <w:p w14:paraId="5F32E475" w14:textId="77777777" w:rsidR="00771199" w:rsidRPr="00231E1C" w:rsidRDefault="00771199" w:rsidP="005A5713">
      <w:pPr>
        <w:ind w:right="20"/>
        <w:rPr>
          <w:rFonts w:asciiTheme="minorHAnsi" w:eastAsia="Calibri" w:hAnsiTheme="minorHAnsi" w:cstheme="minorHAnsi"/>
          <w:b/>
          <w:bCs/>
          <w:color w:val="C45911" w:themeColor="accent2" w:themeShade="BF"/>
          <w:sz w:val="24"/>
          <w:szCs w:val="24"/>
          <w:u w:val="single"/>
        </w:rPr>
      </w:pPr>
    </w:p>
    <w:p w14:paraId="3E73337F" w14:textId="77777777" w:rsidR="00037E76" w:rsidRDefault="002A4E13" w:rsidP="0039690A">
      <w:pPr>
        <w:ind w:right="20"/>
        <w:jc w:val="center"/>
        <w:rPr>
          <w:rFonts w:asciiTheme="minorHAnsi" w:eastAsia="Calibri" w:hAnsiTheme="minorHAnsi" w:cstheme="minorHAnsi"/>
          <w:b/>
          <w:bCs/>
          <w:color w:val="C45911" w:themeColor="accent2" w:themeShade="BF"/>
          <w:u w:val="single"/>
        </w:rPr>
      </w:pPr>
      <w:r w:rsidRPr="00231E1C">
        <w:rPr>
          <w:rFonts w:asciiTheme="minorHAnsi" w:eastAsia="Calibri" w:hAnsiTheme="minorHAnsi" w:cstheme="minorHAnsi"/>
          <w:b/>
          <w:bCs/>
          <w:color w:val="C45911" w:themeColor="accent2" w:themeShade="BF"/>
          <w:u w:val="single"/>
        </w:rPr>
        <w:t xml:space="preserve">MARDI </w:t>
      </w:r>
      <w:r w:rsidR="00FD34C4" w:rsidRPr="00231E1C">
        <w:rPr>
          <w:rFonts w:asciiTheme="minorHAnsi" w:eastAsia="Calibri" w:hAnsiTheme="minorHAnsi" w:cstheme="minorHAnsi"/>
          <w:b/>
          <w:bCs/>
          <w:color w:val="C45911" w:themeColor="accent2" w:themeShade="BF"/>
          <w:u w:val="single"/>
        </w:rPr>
        <w:t>4 MAI 2021</w:t>
      </w:r>
    </w:p>
    <w:p w14:paraId="648B648E" w14:textId="77777777" w:rsidR="009C2EE6" w:rsidRPr="0039690A" w:rsidRDefault="009C2EE6" w:rsidP="0039690A">
      <w:pPr>
        <w:ind w:right="20"/>
        <w:jc w:val="center"/>
        <w:rPr>
          <w:rFonts w:asciiTheme="minorHAnsi" w:hAnsiTheme="minorHAnsi" w:cstheme="minorHAnsi"/>
          <w:color w:val="C45911" w:themeColor="accent2" w:themeShade="BF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32"/>
      </w:tblGrid>
      <w:tr w:rsidR="00DB1D4B" w14:paraId="32611C85" w14:textId="77777777" w:rsidTr="007C28F6">
        <w:trPr>
          <w:trHeight w:val="340"/>
        </w:trPr>
        <w:tc>
          <w:tcPr>
            <w:tcW w:w="1838" w:type="dxa"/>
          </w:tcPr>
          <w:p w14:paraId="529D781F" w14:textId="77777777" w:rsidR="00DB1D4B" w:rsidRDefault="00DB1D4B" w:rsidP="00FD34C4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31E1C">
              <w:rPr>
                <w:rFonts w:asciiTheme="minorHAnsi" w:eastAsia="Calibri" w:hAnsiTheme="minorHAnsi" w:cstheme="minorHAnsi"/>
                <w:sz w:val="24"/>
                <w:szCs w:val="24"/>
              </w:rPr>
              <w:t>14h</w:t>
            </w:r>
            <w:r w:rsidR="009C2EE6">
              <w:rPr>
                <w:rFonts w:asciiTheme="minorHAnsi" w:eastAsia="Calibri" w:hAnsiTheme="minorHAnsi" w:cstheme="minorHAnsi"/>
                <w:sz w:val="24"/>
                <w:szCs w:val="24"/>
              </w:rPr>
              <w:t>00</w:t>
            </w:r>
            <w:r w:rsidRPr="00231E1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- </w:t>
            </w:r>
            <w:r w:rsidRPr="00231E1C">
              <w:rPr>
                <w:rFonts w:asciiTheme="minorHAnsi" w:eastAsia="Calibri" w:hAnsiTheme="minorHAnsi" w:cstheme="minorHAnsi"/>
                <w:sz w:val="24"/>
                <w:szCs w:val="24"/>
              </w:rPr>
              <w:t>14h15</w:t>
            </w:r>
            <w:r w:rsidRPr="00231E1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7232" w:type="dxa"/>
          </w:tcPr>
          <w:p w14:paraId="7E16239C" w14:textId="77777777" w:rsidR="00DB1D4B" w:rsidRPr="009C2EE6" w:rsidRDefault="00DB1D4B" w:rsidP="00FD34C4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231E1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Accueil</w:t>
            </w:r>
          </w:p>
        </w:tc>
      </w:tr>
      <w:tr w:rsidR="00DB1D4B" w14:paraId="151B8971" w14:textId="77777777" w:rsidTr="007C28F6">
        <w:trPr>
          <w:trHeight w:val="340"/>
        </w:trPr>
        <w:tc>
          <w:tcPr>
            <w:tcW w:w="1838" w:type="dxa"/>
          </w:tcPr>
          <w:p w14:paraId="528FF61A" w14:textId="77777777" w:rsidR="00DB1D4B" w:rsidRDefault="00DB1D4B" w:rsidP="00FD34C4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31E1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14h15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- </w:t>
            </w:r>
            <w:r w:rsidRPr="00231E1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14h30 </w:t>
            </w:r>
            <w:r w:rsidRPr="00231E1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7232" w:type="dxa"/>
          </w:tcPr>
          <w:p w14:paraId="77E130D6" w14:textId="77777777" w:rsidR="009C2EE6" w:rsidRPr="009C2EE6" w:rsidRDefault="00DB1D4B" w:rsidP="00FD34C4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231E1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Présentation de la formation et des objectifs</w:t>
            </w:r>
          </w:p>
        </w:tc>
      </w:tr>
      <w:tr w:rsidR="00DB1D4B" w14:paraId="67C7937E" w14:textId="77777777" w:rsidTr="007C28F6">
        <w:trPr>
          <w:trHeight w:val="340"/>
        </w:trPr>
        <w:tc>
          <w:tcPr>
            <w:tcW w:w="1838" w:type="dxa"/>
          </w:tcPr>
          <w:p w14:paraId="5C7465BA" w14:textId="77777777" w:rsidR="00DB1D4B" w:rsidRPr="009C2EE6" w:rsidRDefault="00DB1D4B" w:rsidP="00FD34C4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C2EE6">
              <w:rPr>
                <w:rFonts w:asciiTheme="minorHAnsi" w:eastAsia="Calibri" w:hAnsiTheme="minorHAnsi" w:cstheme="minorHAnsi"/>
                <w:sz w:val="24"/>
                <w:szCs w:val="24"/>
              </w:rPr>
              <w:t>14h30 - 16h</w:t>
            </w:r>
            <w:r w:rsidR="009C2EE6" w:rsidRPr="009C2EE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00</w:t>
            </w:r>
            <w:r w:rsidRPr="009C2EE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32" w:type="dxa"/>
          </w:tcPr>
          <w:p w14:paraId="786F7AD1" w14:textId="77777777" w:rsidR="00DB1D4B" w:rsidRDefault="00DB1D4B" w:rsidP="00FD34C4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31E1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Introduction à la santé mondiale : concept, enjeux, priorités ; démographie ; les ODD</w:t>
            </w:r>
          </w:p>
        </w:tc>
      </w:tr>
      <w:tr w:rsidR="00DB1D4B" w14:paraId="3A99151F" w14:textId="77777777" w:rsidTr="007C28F6">
        <w:trPr>
          <w:trHeight w:val="340"/>
        </w:trPr>
        <w:tc>
          <w:tcPr>
            <w:tcW w:w="1838" w:type="dxa"/>
          </w:tcPr>
          <w:p w14:paraId="6E723471" w14:textId="77777777" w:rsidR="00DB1D4B" w:rsidRPr="009C2EE6" w:rsidRDefault="009C2EE6" w:rsidP="00FD34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E1C">
              <w:rPr>
                <w:rFonts w:asciiTheme="minorHAnsi" w:eastAsia="Calibri" w:hAnsiTheme="minorHAnsi" w:cstheme="minorHAnsi"/>
                <w:sz w:val="24"/>
                <w:szCs w:val="24"/>
              </w:rPr>
              <w:t>16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h00 </w:t>
            </w:r>
            <w:r w:rsidRPr="00231E1C">
              <w:rPr>
                <w:rFonts w:asciiTheme="minorHAnsi" w:eastAsia="Calibri" w:hAnsiTheme="minorHAnsi" w:cstheme="minorHAnsi"/>
                <w:sz w:val="24"/>
                <w:szCs w:val="24"/>
              </w:rPr>
              <w:t>-</w:t>
            </w:r>
            <w:r w:rsidR="007C28F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231E1C">
              <w:rPr>
                <w:rFonts w:asciiTheme="minorHAnsi" w:eastAsia="Calibri" w:hAnsiTheme="minorHAnsi" w:cstheme="minorHAnsi"/>
                <w:sz w:val="24"/>
                <w:szCs w:val="24"/>
              </w:rPr>
              <w:t>17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h</w:t>
            </w:r>
            <w:r w:rsidRPr="00231E1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30 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7232" w:type="dxa"/>
          </w:tcPr>
          <w:p w14:paraId="2E52D3EE" w14:textId="77777777" w:rsidR="00DB1D4B" w:rsidRDefault="009C2EE6" w:rsidP="00FD34C4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31E1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Les institutions nationales et internationales de la santé mondiale</w:t>
            </w:r>
          </w:p>
        </w:tc>
      </w:tr>
    </w:tbl>
    <w:p w14:paraId="1DCC20ED" w14:textId="77777777" w:rsidR="00037E76" w:rsidRPr="00231E1C" w:rsidRDefault="002A4E13" w:rsidP="0082609B">
      <w:pPr>
        <w:rPr>
          <w:rFonts w:asciiTheme="minorHAnsi" w:hAnsiTheme="minorHAnsi" w:cstheme="minorHAnsi"/>
          <w:sz w:val="24"/>
          <w:szCs w:val="24"/>
        </w:rPr>
      </w:pPr>
      <w:r w:rsidRPr="00231E1C">
        <w:rPr>
          <w:rFonts w:asciiTheme="minorHAnsi" w:eastAsia="Calibri" w:hAnsiTheme="minorHAnsi" w:cstheme="minorHAnsi"/>
          <w:b/>
          <w:bCs/>
          <w:i/>
          <w:iCs/>
          <w:color w:val="4471C4"/>
          <w:sz w:val="24"/>
          <w:szCs w:val="24"/>
        </w:rPr>
        <w:t>Intervenant</w:t>
      </w:r>
      <w:r w:rsidR="00FD34C4" w:rsidRPr="00231E1C">
        <w:rPr>
          <w:rFonts w:asciiTheme="minorHAnsi" w:eastAsia="Calibri" w:hAnsiTheme="minorHAnsi" w:cstheme="minorHAnsi"/>
          <w:b/>
          <w:bCs/>
          <w:i/>
          <w:iCs/>
          <w:color w:val="4471C4"/>
          <w:sz w:val="24"/>
          <w:szCs w:val="24"/>
        </w:rPr>
        <w:t>s</w:t>
      </w:r>
      <w:r w:rsidRPr="00231E1C">
        <w:rPr>
          <w:rFonts w:asciiTheme="minorHAnsi" w:eastAsia="Calibri" w:hAnsiTheme="minorHAnsi" w:cstheme="minorHAnsi"/>
          <w:b/>
          <w:bCs/>
          <w:i/>
          <w:iCs/>
          <w:color w:val="4471C4"/>
          <w:sz w:val="24"/>
          <w:szCs w:val="24"/>
        </w:rPr>
        <w:t xml:space="preserve"> : </w:t>
      </w:r>
      <w:r w:rsidR="00FD34C4" w:rsidRPr="00231E1C">
        <w:rPr>
          <w:rFonts w:asciiTheme="minorHAnsi" w:eastAsia="Calibri" w:hAnsiTheme="minorHAnsi" w:cstheme="minorHAnsi"/>
          <w:b/>
          <w:bCs/>
          <w:i/>
          <w:iCs/>
          <w:color w:val="4471C4"/>
          <w:sz w:val="24"/>
          <w:szCs w:val="24"/>
        </w:rPr>
        <w:t xml:space="preserve">Florence </w:t>
      </w:r>
      <w:r w:rsidR="006249C6" w:rsidRPr="00231E1C">
        <w:rPr>
          <w:rFonts w:asciiTheme="minorHAnsi" w:eastAsia="Calibri" w:hAnsiTheme="minorHAnsi" w:cstheme="minorHAnsi"/>
          <w:b/>
          <w:bCs/>
          <w:i/>
          <w:iCs/>
          <w:color w:val="4471C4"/>
          <w:sz w:val="24"/>
          <w:szCs w:val="24"/>
        </w:rPr>
        <w:t>VEBER</w:t>
      </w:r>
      <w:r w:rsidR="006249C6">
        <w:rPr>
          <w:rFonts w:asciiTheme="minorHAnsi" w:eastAsia="Calibri" w:hAnsiTheme="minorHAnsi" w:cstheme="minorHAnsi"/>
          <w:b/>
          <w:bCs/>
          <w:i/>
          <w:iCs/>
          <w:color w:val="4471C4"/>
          <w:sz w:val="24"/>
          <w:szCs w:val="24"/>
        </w:rPr>
        <w:t xml:space="preserve"> </w:t>
      </w:r>
      <w:r w:rsidR="007C28F6">
        <w:rPr>
          <w:rFonts w:asciiTheme="minorHAnsi" w:eastAsia="Calibri" w:hAnsiTheme="minorHAnsi" w:cstheme="minorHAnsi"/>
          <w:b/>
          <w:bCs/>
          <w:i/>
          <w:iCs/>
          <w:color w:val="4471C4"/>
          <w:sz w:val="24"/>
          <w:szCs w:val="24"/>
        </w:rPr>
        <w:t>–</w:t>
      </w:r>
      <w:r w:rsidR="006249C6">
        <w:rPr>
          <w:rFonts w:asciiTheme="minorHAnsi" w:eastAsia="Calibri" w:hAnsiTheme="minorHAnsi" w:cstheme="minorHAnsi"/>
          <w:b/>
          <w:bCs/>
          <w:i/>
          <w:iCs/>
          <w:color w:val="4471C4"/>
          <w:sz w:val="24"/>
          <w:szCs w:val="24"/>
        </w:rPr>
        <w:t xml:space="preserve"> Gilles BRUCKER</w:t>
      </w:r>
    </w:p>
    <w:p w14:paraId="3B17F5B2" w14:textId="77777777" w:rsidR="00037E76" w:rsidRPr="00231E1C" w:rsidRDefault="00037E76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21398016" w14:textId="77777777" w:rsidR="00037E76" w:rsidRPr="00231E1C" w:rsidRDefault="00037E76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35F39E57" w14:textId="77777777" w:rsidR="00037E76" w:rsidRPr="00231E1C" w:rsidRDefault="00FD34C4" w:rsidP="00F576FE">
      <w:pPr>
        <w:ind w:right="20"/>
        <w:jc w:val="center"/>
        <w:rPr>
          <w:rFonts w:asciiTheme="minorHAnsi" w:hAnsiTheme="minorHAnsi" w:cstheme="minorHAnsi"/>
          <w:color w:val="C45911" w:themeColor="accent2" w:themeShade="BF"/>
        </w:rPr>
      </w:pPr>
      <w:r w:rsidRPr="00231E1C">
        <w:rPr>
          <w:rFonts w:asciiTheme="minorHAnsi" w:eastAsia="Calibri" w:hAnsiTheme="minorHAnsi" w:cstheme="minorHAnsi"/>
          <w:b/>
          <w:bCs/>
          <w:color w:val="C45911" w:themeColor="accent2" w:themeShade="BF"/>
          <w:u w:val="single"/>
        </w:rPr>
        <w:t>MARDI 11 MAI 2021</w:t>
      </w:r>
    </w:p>
    <w:p w14:paraId="5E0E3AFB" w14:textId="77777777" w:rsidR="009C2EE6" w:rsidRDefault="009C2EE6" w:rsidP="00FD34C4">
      <w:pPr>
        <w:rPr>
          <w:rFonts w:asciiTheme="minorHAnsi" w:eastAsia="Calibri" w:hAnsiTheme="minorHAnsi" w:cstheme="minorHAnsi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32"/>
      </w:tblGrid>
      <w:tr w:rsidR="009C2EE6" w14:paraId="3A4343B2" w14:textId="77777777" w:rsidTr="007C28F6">
        <w:trPr>
          <w:trHeight w:val="340"/>
        </w:trPr>
        <w:tc>
          <w:tcPr>
            <w:tcW w:w="1838" w:type="dxa"/>
          </w:tcPr>
          <w:p w14:paraId="62F9A50B" w14:textId="77777777" w:rsidR="009C2EE6" w:rsidRDefault="009C2EE6" w:rsidP="00FD34C4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31E1C">
              <w:rPr>
                <w:rFonts w:asciiTheme="minorHAnsi" w:eastAsia="Calibri" w:hAnsiTheme="minorHAnsi" w:cstheme="minorHAnsi"/>
                <w:sz w:val="24"/>
                <w:szCs w:val="24"/>
              </w:rPr>
              <w:t>14h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00</w:t>
            </w:r>
            <w:r w:rsidRPr="00231E1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-</w:t>
            </w:r>
            <w:r w:rsidR="007C28F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231E1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14h15 </w:t>
            </w:r>
          </w:p>
        </w:tc>
        <w:tc>
          <w:tcPr>
            <w:tcW w:w="7232" w:type="dxa"/>
          </w:tcPr>
          <w:p w14:paraId="1E3D8C7C" w14:textId="77777777" w:rsidR="009C2EE6" w:rsidRDefault="009C2EE6" w:rsidP="00FD34C4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249C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Accueil</w:t>
            </w:r>
          </w:p>
        </w:tc>
      </w:tr>
      <w:tr w:rsidR="009C2EE6" w14:paraId="2C79F692" w14:textId="77777777" w:rsidTr="007C28F6">
        <w:trPr>
          <w:trHeight w:val="340"/>
        </w:trPr>
        <w:tc>
          <w:tcPr>
            <w:tcW w:w="1838" w:type="dxa"/>
          </w:tcPr>
          <w:p w14:paraId="4188C48D" w14:textId="77777777" w:rsidR="009C2EE6" w:rsidRDefault="009C2EE6" w:rsidP="00FD34C4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31E1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14h15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- </w:t>
            </w:r>
            <w:r w:rsidRPr="00231E1C">
              <w:rPr>
                <w:rFonts w:asciiTheme="minorHAnsi" w:eastAsia="Calibri" w:hAnsiTheme="minorHAnsi" w:cstheme="minorHAnsi"/>
                <w:sz w:val="24"/>
                <w:szCs w:val="24"/>
              </w:rPr>
              <w:t>15h45</w:t>
            </w:r>
          </w:p>
        </w:tc>
        <w:tc>
          <w:tcPr>
            <w:tcW w:w="7232" w:type="dxa"/>
          </w:tcPr>
          <w:p w14:paraId="36E93A9A" w14:textId="77777777" w:rsidR="009C2EE6" w:rsidRPr="009C2EE6" w:rsidRDefault="009C2EE6" w:rsidP="00FD34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249C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Les</w:t>
            </w:r>
            <w:r w:rsidRPr="006249C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231E1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maladies transmissibles : palu, VIH, TB, hépatites, et les émergences virales</w:t>
            </w:r>
          </w:p>
        </w:tc>
      </w:tr>
      <w:tr w:rsidR="009C2EE6" w14:paraId="2D64B996" w14:textId="77777777" w:rsidTr="007C28F6">
        <w:trPr>
          <w:trHeight w:val="340"/>
        </w:trPr>
        <w:tc>
          <w:tcPr>
            <w:tcW w:w="1838" w:type="dxa"/>
          </w:tcPr>
          <w:p w14:paraId="5DF50399" w14:textId="77777777" w:rsidR="009C2EE6" w:rsidRDefault="009C2EE6" w:rsidP="009C2EE6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31E1C">
              <w:rPr>
                <w:rFonts w:asciiTheme="minorHAnsi" w:hAnsiTheme="minorHAnsi" w:cstheme="minorHAnsi"/>
                <w:sz w:val="24"/>
                <w:szCs w:val="24"/>
              </w:rPr>
              <w:t>16h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00</w:t>
            </w:r>
            <w:r w:rsidRPr="00231E1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231E1C">
              <w:rPr>
                <w:rFonts w:asciiTheme="minorHAnsi" w:hAnsiTheme="minorHAnsi" w:cstheme="minorHAnsi"/>
                <w:sz w:val="24"/>
                <w:szCs w:val="24"/>
              </w:rPr>
              <w:t xml:space="preserve"> 17h30    </w:t>
            </w:r>
          </w:p>
        </w:tc>
        <w:tc>
          <w:tcPr>
            <w:tcW w:w="7232" w:type="dxa"/>
          </w:tcPr>
          <w:p w14:paraId="1B97E624" w14:textId="77777777" w:rsidR="009C2EE6" w:rsidRPr="009C2EE6" w:rsidRDefault="009C2EE6" w:rsidP="00FD34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E1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L’exemple du Cholera à Haïti</w:t>
            </w:r>
          </w:p>
        </w:tc>
      </w:tr>
    </w:tbl>
    <w:p w14:paraId="0C30866A" w14:textId="2D4C43EF" w:rsidR="00037E76" w:rsidRPr="00231E1C" w:rsidRDefault="002A4E13" w:rsidP="0082609B">
      <w:pPr>
        <w:rPr>
          <w:rFonts w:asciiTheme="minorHAnsi" w:hAnsiTheme="minorHAnsi" w:cstheme="minorHAnsi"/>
          <w:sz w:val="24"/>
          <w:szCs w:val="24"/>
        </w:rPr>
      </w:pPr>
      <w:r w:rsidRPr="00231E1C">
        <w:rPr>
          <w:rFonts w:asciiTheme="minorHAnsi" w:eastAsia="Calibri" w:hAnsiTheme="minorHAnsi" w:cstheme="minorHAnsi"/>
          <w:b/>
          <w:bCs/>
          <w:i/>
          <w:iCs/>
          <w:color w:val="4471C4"/>
          <w:sz w:val="24"/>
          <w:szCs w:val="24"/>
        </w:rPr>
        <w:t>Intervenant</w:t>
      </w:r>
      <w:r w:rsidR="00F576FE" w:rsidRPr="00231E1C">
        <w:rPr>
          <w:rFonts w:asciiTheme="minorHAnsi" w:eastAsia="Calibri" w:hAnsiTheme="minorHAnsi" w:cstheme="minorHAnsi"/>
          <w:b/>
          <w:bCs/>
          <w:i/>
          <w:iCs/>
          <w:color w:val="4471C4"/>
          <w:sz w:val="24"/>
          <w:szCs w:val="24"/>
        </w:rPr>
        <w:t>s</w:t>
      </w:r>
      <w:r w:rsidRPr="00231E1C">
        <w:rPr>
          <w:rFonts w:asciiTheme="minorHAnsi" w:eastAsia="Calibri" w:hAnsiTheme="minorHAnsi" w:cstheme="minorHAnsi"/>
          <w:b/>
          <w:bCs/>
          <w:i/>
          <w:iCs/>
          <w:color w:val="4471C4"/>
          <w:sz w:val="24"/>
          <w:szCs w:val="24"/>
        </w:rPr>
        <w:t xml:space="preserve"> : </w:t>
      </w:r>
      <w:r w:rsidR="009C2EE6">
        <w:rPr>
          <w:rFonts w:asciiTheme="minorHAnsi" w:eastAsia="Calibri" w:hAnsiTheme="minorHAnsi" w:cstheme="minorHAnsi"/>
          <w:b/>
          <w:bCs/>
          <w:i/>
          <w:iCs/>
          <w:color w:val="4471C4"/>
          <w:sz w:val="24"/>
          <w:szCs w:val="24"/>
        </w:rPr>
        <w:t xml:space="preserve">Gilles BRUCKER </w:t>
      </w:r>
      <w:r w:rsidR="007C28F6">
        <w:rPr>
          <w:rFonts w:asciiTheme="minorHAnsi" w:eastAsia="Calibri" w:hAnsiTheme="minorHAnsi" w:cstheme="minorHAnsi"/>
          <w:b/>
          <w:bCs/>
          <w:i/>
          <w:iCs/>
          <w:color w:val="4471C4"/>
          <w:sz w:val="24"/>
          <w:szCs w:val="24"/>
        </w:rPr>
        <w:t>–</w:t>
      </w:r>
      <w:r w:rsidR="009C2EE6">
        <w:rPr>
          <w:rFonts w:asciiTheme="minorHAnsi" w:eastAsia="Calibri" w:hAnsiTheme="minorHAnsi" w:cstheme="minorHAnsi"/>
          <w:b/>
          <w:bCs/>
          <w:i/>
          <w:iCs/>
          <w:color w:val="4471C4"/>
          <w:sz w:val="24"/>
          <w:szCs w:val="24"/>
        </w:rPr>
        <w:t xml:space="preserve"> </w:t>
      </w:r>
      <w:r w:rsidR="006249C6">
        <w:rPr>
          <w:rFonts w:asciiTheme="minorHAnsi" w:eastAsia="Calibri" w:hAnsiTheme="minorHAnsi" w:cstheme="minorHAnsi"/>
          <w:b/>
          <w:bCs/>
          <w:i/>
          <w:iCs/>
          <w:color w:val="4471C4"/>
          <w:sz w:val="24"/>
          <w:szCs w:val="24"/>
        </w:rPr>
        <w:t>Renaud PIARROUX</w:t>
      </w:r>
      <w:r w:rsidR="00A85008">
        <w:rPr>
          <w:rFonts w:asciiTheme="minorHAnsi" w:eastAsia="Calibri" w:hAnsiTheme="minorHAnsi" w:cstheme="minorHAnsi"/>
          <w:b/>
          <w:bCs/>
          <w:i/>
          <w:iCs/>
          <w:color w:val="4471C4"/>
          <w:sz w:val="24"/>
          <w:szCs w:val="24"/>
        </w:rPr>
        <w:t xml:space="preserve"> </w:t>
      </w:r>
      <w:proofErr w:type="gramStart"/>
      <w:r w:rsidR="00A85008">
        <w:rPr>
          <w:rFonts w:asciiTheme="minorHAnsi" w:eastAsia="Calibri" w:hAnsiTheme="minorHAnsi" w:cstheme="minorHAnsi"/>
          <w:b/>
          <w:bCs/>
          <w:i/>
          <w:iCs/>
          <w:color w:val="4471C4"/>
          <w:sz w:val="24"/>
          <w:szCs w:val="24"/>
        </w:rPr>
        <w:t>( sous</w:t>
      </w:r>
      <w:proofErr w:type="gramEnd"/>
      <w:r w:rsidR="00A85008">
        <w:rPr>
          <w:rFonts w:asciiTheme="minorHAnsi" w:eastAsia="Calibri" w:hAnsiTheme="minorHAnsi" w:cstheme="minorHAnsi"/>
          <w:b/>
          <w:bCs/>
          <w:i/>
          <w:iCs/>
          <w:color w:val="4471C4"/>
          <w:sz w:val="24"/>
          <w:szCs w:val="24"/>
        </w:rPr>
        <w:t xml:space="preserve"> </w:t>
      </w:r>
      <w:r w:rsidR="00EB28CE">
        <w:rPr>
          <w:rFonts w:asciiTheme="minorHAnsi" w:eastAsia="Calibri" w:hAnsiTheme="minorHAnsi" w:cstheme="minorHAnsi"/>
          <w:b/>
          <w:bCs/>
          <w:i/>
          <w:iCs/>
          <w:color w:val="4471C4"/>
          <w:sz w:val="24"/>
          <w:szCs w:val="24"/>
        </w:rPr>
        <w:t>réserve</w:t>
      </w:r>
      <w:r w:rsidR="00A85008">
        <w:rPr>
          <w:rFonts w:asciiTheme="minorHAnsi" w:eastAsia="Calibri" w:hAnsiTheme="minorHAnsi" w:cstheme="minorHAnsi"/>
          <w:b/>
          <w:bCs/>
          <w:i/>
          <w:iCs/>
          <w:color w:val="4471C4"/>
          <w:sz w:val="24"/>
          <w:szCs w:val="24"/>
        </w:rPr>
        <w:t>)</w:t>
      </w:r>
    </w:p>
    <w:p w14:paraId="3CA13898" w14:textId="77777777" w:rsidR="00037E76" w:rsidRPr="00231E1C" w:rsidRDefault="00037E76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1004FFE1" w14:textId="77777777" w:rsidR="00037E76" w:rsidRPr="00231E1C" w:rsidRDefault="00037E76" w:rsidP="005B5627">
      <w:pPr>
        <w:tabs>
          <w:tab w:val="left" w:pos="7513"/>
        </w:tabs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2AD91A5B" w14:textId="77777777" w:rsidR="00037E76" w:rsidRDefault="00F576FE" w:rsidP="0039690A">
      <w:pPr>
        <w:ind w:right="20"/>
        <w:jc w:val="center"/>
        <w:rPr>
          <w:rFonts w:asciiTheme="minorHAnsi" w:eastAsia="Calibri" w:hAnsiTheme="minorHAnsi" w:cstheme="minorHAnsi"/>
          <w:b/>
          <w:bCs/>
          <w:color w:val="C45911" w:themeColor="accent2" w:themeShade="BF"/>
          <w:u w:val="single"/>
        </w:rPr>
      </w:pPr>
      <w:r w:rsidRPr="00231E1C">
        <w:rPr>
          <w:rFonts w:asciiTheme="minorHAnsi" w:eastAsia="Calibri" w:hAnsiTheme="minorHAnsi" w:cstheme="minorHAnsi"/>
          <w:b/>
          <w:bCs/>
          <w:color w:val="C45911" w:themeColor="accent2" w:themeShade="BF"/>
          <w:u w:val="single"/>
        </w:rPr>
        <w:t>MARDI 18 MAI 2021</w:t>
      </w:r>
    </w:p>
    <w:p w14:paraId="65D4D0B3" w14:textId="77777777" w:rsidR="009C2EE6" w:rsidRPr="0039690A" w:rsidRDefault="009C2EE6" w:rsidP="0039690A">
      <w:pPr>
        <w:ind w:right="20"/>
        <w:jc w:val="center"/>
        <w:rPr>
          <w:rFonts w:asciiTheme="minorHAnsi" w:hAnsiTheme="minorHAnsi" w:cstheme="minorHAnsi"/>
          <w:color w:val="C45911" w:themeColor="accent2" w:themeShade="BF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32"/>
      </w:tblGrid>
      <w:tr w:rsidR="009C2EE6" w14:paraId="2C695461" w14:textId="77777777" w:rsidTr="007C28F6">
        <w:trPr>
          <w:trHeight w:val="340"/>
        </w:trPr>
        <w:tc>
          <w:tcPr>
            <w:tcW w:w="1838" w:type="dxa"/>
          </w:tcPr>
          <w:p w14:paraId="30575359" w14:textId="77777777" w:rsidR="009C2EE6" w:rsidRDefault="009C2EE6" w:rsidP="009C2EE6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14h00 - 14h15      </w:t>
            </w:r>
          </w:p>
        </w:tc>
        <w:tc>
          <w:tcPr>
            <w:tcW w:w="7232" w:type="dxa"/>
          </w:tcPr>
          <w:p w14:paraId="21253B86" w14:textId="77777777" w:rsidR="009C2EE6" w:rsidRPr="009C2EE6" w:rsidRDefault="009C2EE6">
            <w:pPr>
              <w:spacing w:line="20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49C6">
              <w:rPr>
                <w:rFonts w:asciiTheme="minorHAnsi" w:hAnsiTheme="minorHAnsi" w:cstheme="minorHAnsi"/>
                <w:b/>
                <w:sz w:val="24"/>
                <w:szCs w:val="24"/>
              </w:rPr>
              <w:t>Accueil</w:t>
            </w:r>
          </w:p>
        </w:tc>
      </w:tr>
      <w:tr w:rsidR="009C2EE6" w14:paraId="438CBE76" w14:textId="77777777" w:rsidTr="007C28F6">
        <w:trPr>
          <w:trHeight w:val="340"/>
        </w:trPr>
        <w:tc>
          <w:tcPr>
            <w:tcW w:w="1838" w:type="dxa"/>
          </w:tcPr>
          <w:p w14:paraId="5FD6D8C4" w14:textId="77777777" w:rsidR="009C2EE6" w:rsidRDefault="009C2EE6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14h</w:t>
            </w:r>
            <w:r w:rsidRPr="00231E1C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- 15h45</w:t>
            </w:r>
          </w:p>
        </w:tc>
        <w:tc>
          <w:tcPr>
            <w:tcW w:w="7232" w:type="dxa"/>
          </w:tcPr>
          <w:p w14:paraId="5046B4A3" w14:textId="77777777" w:rsidR="009C2EE6" w:rsidRPr="009C2EE6" w:rsidRDefault="009C2EE6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9C6">
              <w:rPr>
                <w:rFonts w:asciiTheme="minorHAnsi" w:hAnsiTheme="minorHAnsi" w:cstheme="minorHAnsi"/>
                <w:b/>
                <w:sz w:val="24"/>
                <w:szCs w:val="24"/>
              </w:rPr>
              <w:t>Le</w:t>
            </w:r>
            <w:r w:rsidRPr="00231E1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rè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glement sanitaire international</w:t>
            </w:r>
          </w:p>
        </w:tc>
      </w:tr>
      <w:tr w:rsidR="009C2EE6" w14:paraId="084EA765" w14:textId="77777777" w:rsidTr="007C28F6">
        <w:trPr>
          <w:trHeight w:val="340"/>
        </w:trPr>
        <w:tc>
          <w:tcPr>
            <w:tcW w:w="1838" w:type="dxa"/>
          </w:tcPr>
          <w:p w14:paraId="09738844" w14:textId="77777777" w:rsidR="009C2EE6" w:rsidRDefault="009C2EE6" w:rsidP="009C2EE6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16h00 </w:t>
            </w:r>
            <w:r w:rsidR="007C28F6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17h</w:t>
            </w:r>
            <w:r w:rsidRPr="00231E1C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7232" w:type="dxa"/>
          </w:tcPr>
          <w:p w14:paraId="303F528D" w14:textId="77777777" w:rsidR="009C2EE6" w:rsidRPr="009C2EE6" w:rsidRDefault="009C2EE6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31E1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Protection sociale et la CSU (Couverture santé universelle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  <w:r w:rsidRPr="00231E1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4C787BB2" w14:textId="77777777" w:rsidR="00037E76" w:rsidRPr="00231E1C" w:rsidRDefault="002A4E13" w:rsidP="0082609B">
      <w:pPr>
        <w:rPr>
          <w:rFonts w:asciiTheme="minorHAnsi" w:hAnsiTheme="minorHAnsi" w:cstheme="minorHAnsi"/>
          <w:sz w:val="24"/>
          <w:szCs w:val="24"/>
        </w:rPr>
      </w:pPr>
      <w:r w:rsidRPr="00231E1C">
        <w:rPr>
          <w:rFonts w:asciiTheme="minorHAnsi" w:eastAsia="Calibri" w:hAnsiTheme="minorHAnsi" w:cstheme="minorHAnsi"/>
          <w:b/>
          <w:bCs/>
          <w:i/>
          <w:iCs/>
          <w:color w:val="4471C4"/>
          <w:sz w:val="24"/>
          <w:szCs w:val="24"/>
        </w:rPr>
        <w:t xml:space="preserve">Intervenant : </w:t>
      </w:r>
      <w:r w:rsidR="006249C6">
        <w:rPr>
          <w:rFonts w:asciiTheme="minorHAnsi" w:eastAsia="Calibri" w:hAnsiTheme="minorHAnsi" w:cstheme="minorHAnsi"/>
          <w:b/>
          <w:bCs/>
          <w:i/>
          <w:iCs/>
          <w:color w:val="4471C4"/>
          <w:sz w:val="24"/>
          <w:szCs w:val="24"/>
        </w:rPr>
        <w:t>Didier HOUSSIN</w:t>
      </w:r>
    </w:p>
    <w:p w14:paraId="452E49BC" w14:textId="77777777" w:rsidR="00037E76" w:rsidRPr="00231E1C" w:rsidRDefault="00037E76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1BCF849F" w14:textId="77777777" w:rsidR="00F576FE" w:rsidRPr="00231E1C" w:rsidRDefault="00F576FE" w:rsidP="00F576FE">
      <w:pPr>
        <w:spacing w:line="200" w:lineRule="exact"/>
        <w:rPr>
          <w:rFonts w:asciiTheme="minorHAnsi" w:hAnsiTheme="minorHAnsi" w:cstheme="minorHAnsi"/>
          <w:sz w:val="24"/>
          <w:szCs w:val="24"/>
        </w:rPr>
      </w:pPr>
      <w:r w:rsidRPr="00231E1C">
        <w:rPr>
          <w:rFonts w:asciiTheme="minorHAnsi" w:hAnsiTheme="minorHAnsi" w:cstheme="minorHAnsi"/>
          <w:sz w:val="24"/>
          <w:szCs w:val="24"/>
        </w:rPr>
        <w:tab/>
      </w:r>
      <w:r w:rsidRPr="00231E1C">
        <w:rPr>
          <w:rFonts w:asciiTheme="minorHAnsi" w:hAnsiTheme="minorHAnsi" w:cstheme="minorHAnsi"/>
          <w:sz w:val="24"/>
          <w:szCs w:val="24"/>
        </w:rPr>
        <w:tab/>
      </w:r>
      <w:r w:rsidRPr="00231E1C">
        <w:rPr>
          <w:rFonts w:asciiTheme="minorHAnsi" w:hAnsiTheme="minorHAnsi" w:cstheme="minorHAnsi"/>
          <w:sz w:val="24"/>
          <w:szCs w:val="24"/>
        </w:rPr>
        <w:tab/>
      </w:r>
      <w:r w:rsidRPr="00231E1C">
        <w:rPr>
          <w:rFonts w:asciiTheme="minorHAnsi" w:hAnsiTheme="minorHAnsi" w:cstheme="minorHAnsi"/>
          <w:sz w:val="24"/>
          <w:szCs w:val="24"/>
        </w:rPr>
        <w:tab/>
      </w:r>
    </w:p>
    <w:p w14:paraId="031F7AA4" w14:textId="77777777" w:rsidR="00037E76" w:rsidRDefault="00F576FE" w:rsidP="0039690A">
      <w:pPr>
        <w:ind w:right="20"/>
        <w:jc w:val="center"/>
        <w:rPr>
          <w:rFonts w:asciiTheme="minorHAnsi" w:eastAsia="Calibri" w:hAnsiTheme="minorHAnsi" w:cstheme="minorHAnsi"/>
          <w:b/>
          <w:bCs/>
          <w:color w:val="C45911" w:themeColor="accent2" w:themeShade="BF"/>
          <w:u w:val="single"/>
        </w:rPr>
      </w:pPr>
      <w:r w:rsidRPr="00231E1C">
        <w:rPr>
          <w:rFonts w:asciiTheme="minorHAnsi" w:eastAsia="Calibri" w:hAnsiTheme="minorHAnsi" w:cstheme="minorHAnsi"/>
          <w:b/>
          <w:bCs/>
          <w:color w:val="C45911" w:themeColor="accent2" w:themeShade="BF"/>
          <w:u w:val="single"/>
        </w:rPr>
        <w:t>MARDI 25 MAI 2021</w:t>
      </w:r>
    </w:p>
    <w:p w14:paraId="69B0A5DD" w14:textId="77777777" w:rsidR="009C2EE6" w:rsidRPr="0039690A" w:rsidRDefault="009C2EE6" w:rsidP="0039690A">
      <w:pPr>
        <w:ind w:right="20"/>
        <w:jc w:val="center"/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32"/>
      </w:tblGrid>
      <w:tr w:rsidR="009C2EE6" w14:paraId="642933D7" w14:textId="77777777" w:rsidTr="007C28F6">
        <w:trPr>
          <w:trHeight w:val="340"/>
        </w:trPr>
        <w:tc>
          <w:tcPr>
            <w:tcW w:w="1838" w:type="dxa"/>
          </w:tcPr>
          <w:p w14:paraId="38D809A5" w14:textId="77777777" w:rsidR="009C2EE6" w:rsidRDefault="009C2EE6" w:rsidP="009C2EE6">
            <w:pPr>
              <w:spacing w:line="22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</w:t>
            </w:r>
            <w:r w:rsidRPr="00231E1C">
              <w:rPr>
                <w:rFonts w:asciiTheme="minorHAnsi" w:hAnsiTheme="minorHAnsi" w:cstheme="minorHAnsi"/>
                <w:sz w:val="24"/>
                <w:szCs w:val="24"/>
              </w:rPr>
              <w:t>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00</w:t>
            </w:r>
            <w:r w:rsidRPr="00231E1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- 14h15</w:t>
            </w:r>
          </w:p>
        </w:tc>
        <w:tc>
          <w:tcPr>
            <w:tcW w:w="7232" w:type="dxa"/>
          </w:tcPr>
          <w:p w14:paraId="52F6E12C" w14:textId="77777777" w:rsidR="009C2EE6" w:rsidRPr="009C2EE6" w:rsidRDefault="009C2EE6">
            <w:pPr>
              <w:spacing w:line="229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690A">
              <w:rPr>
                <w:rFonts w:asciiTheme="minorHAnsi" w:hAnsiTheme="minorHAnsi" w:cstheme="minorHAnsi"/>
                <w:b/>
                <w:sz w:val="24"/>
                <w:szCs w:val="24"/>
              </w:rPr>
              <w:t>Accueil</w:t>
            </w:r>
          </w:p>
        </w:tc>
      </w:tr>
      <w:tr w:rsidR="009C2EE6" w14:paraId="5071FB4E" w14:textId="77777777" w:rsidTr="007C28F6">
        <w:trPr>
          <w:trHeight w:val="340"/>
        </w:trPr>
        <w:tc>
          <w:tcPr>
            <w:tcW w:w="1838" w:type="dxa"/>
          </w:tcPr>
          <w:p w14:paraId="1BB6BDA9" w14:textId="77777777" w:rsidR="009C2EE6" w:rsidRDefault="009C2EE6" w:rsidP="007C28F6">
            <w:pPr>
              <w:spacing w:line="22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31E1C">
              <w:rPr>
                <w:rFonts w:asciiTheme="minorHAnsi" w:hAnsiTheme="minorHAnsi" w:cstheme="minorHAnsi"/>
                <w:sz w:val="24"/>
                <w:szCs w:val="24"/>
              </w:rPr>
              <w:t>14h15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</w:t>
            </w:r>
            <w:r w:rsidR="007C28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15h45</w:t>
            </w:r>
          </w:p>
        </w:tc>
        <w:tc>
          <w:tcPr>
            <w:tcW w:w="7232" w:type="dxa"/>
          </w:tcPr>
          <w:p w14:paraId="4C96CE37" w14:textId="77777777" w:rsidR="009C2EE6" w:rsidRPr="009C2EE6" w:rsidRDefault="009C2EE6">
            <w:pPr>
              <w:spacing w:line="229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9690A">
              <w:rPr>
                <w:rFonts w:asciiTheme="minorHAnsi" w:hAnsiTheme="minorHAnsi" w:cstheme="minorHAnsi"/>
                <w:b/>
                <w:sz w:val="24"/>
                <w:szCs w:val="24"/>
              </w:rPr>
              <w:t>Santé</w:t>
            </w:r>
            <w:r w:rsidRPr="0039690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231E1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de la mère et de l’enfant   </w:t>
            </w:r>
          </w:p>
        </w:tc>
      </w:tr>
      <w:tr w:rsidR="009C2EE6" w14:paraId="17F15534" w14:textId="77777777" w:rsidTr="007C28F6">
        <w:trPr>
          <w:trHeight w:val="340"/>
        </w:trPr>
        <w:tc>
          <w:tcPr>
            <w:tcW w:w="1838" w:type="dxa"/>
          </w:tcPr>
          <w:p w14:paraId="3FC2CBAF" w14:textId="77777777" w:rsidR="009C2EE6" w:rsidRDefault="009C2EE6">
            <w:pPr>
              <w:spacing w:line="22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31E1C">
              <w:rPr>
                <w:rFonts w:asciiTheme="minorHAnsi" w:hAnsiTheme="minorHAnsi" w:cstheme="minorHAnsi"/>
                <w:sz w:val="24"/>
                <w:szCs w:val="24"/>
              </w:rPr>
              <w:t>16h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00 </w:t>
            </w:r>
            <w:r w:rsidRPr="00231E1C">
              <w:rPr>
                <w:rFonts w:asciiTheme="minorHAnsi" w:hAnsiTheme="minorHAnsi" w:cstheme="minorHAnsi"/>
                <w:sz w:val="24"/>
                <w:szCs w:val="24"/>
              </w:rPr>
              <w:t>- 17h30</w:t>
            </w:r>
          </w:p>
        </w:tc>
        <w:tc>
          <w:tcPr>
            <w:tcW w:w="7232" w:type="dxa"/>
          </w:tcPr>
          <w:p w14:paraId="2F0CC514" w14:textId="77777777" w:rsidR="009C2EE6" w:rsidRDefault="009C2EE6">
            <w:pPr>
              <w:spacing w:line="22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 w:rsidRPr="00231E1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es maladies chroniques : l’exemple du diabète</w:t>
            </w:r>
          </w:p>
        </w:tc>
      </w:tr>
    </w:tbl>
    <w:p w14:paraId="205E6391" w14:textId="54D60B07" w:rsidR="00037E76" w:rsidRPr="00231E1C" w:rsidRDefault="002A4E13" w:rsidP="0082609B">
      <w:pPr>
        <w:rPr>
          <w:rFonts w:asciiTheme="minorHAnsi" w:hAnsiTheme="minorHAnsi" w:cstheme="minorHAnsi"/>
          <w:sz w:val="24"/>
          <w:szCs w:val="24"/>
        </w:rPr>
      </w:pPr>
      <w:r w:rsidRPr="00231E1C">
        <w:rPr>
          <w:rFonts w:asciiTheme="minorHAnsi" w:eastAsia="Calibri" w:hAnsiTheme="minorHAnsi" w:cstheme="minorHAnsi"/>
          <w:b/>
          <w:bCs/>
          <w:i/>
          <w:iCs/>
          <w:color w:val="4471C4"/>
          <w:sz w:val="24"/>
          <w:szCs w:val="24"/>
        </w:rPr>
        <w:t xml:space="preserve">Intervenants : </w:t>
      </w:r>
      <w:r w:rsidR="0039690A">
        <w:rPr>
          <w:rFonts w:asciiTheme="minorHAnsi" w:eastAsia="Calibri" w:hAnsiTheme="minorHAnsi" w:cstheme="minorHAnsi"/>
          <w:b/>
          <w:bCs/>
          <w:i/>
          <w:iCs/>
          <w:color w:val="4471C4"/>
          <w:sz w:val="24"/>
          <w:szCs w:val="24"/>
        </w:rPr>
        <w:t xml:space="preserve">Florence VEBER – Jean Louis CHABERNAUD </w:t>
      </w:r>
      <w:r w:rsidR="007C28F6">
        <w:rPr>
          <w:rFonts w:asciiTheme="minorHAnsi" w:eastAsia="Calibri" w:hAnsiTheme="minorHAnsi" w:cstheme="minorHAnsi"/>
          <w:b/>
          <w:bCs/>
          <w:i/>
          <w:iCs/>
          <w:color w:val="4471C4"/>
          <w:sz w:val="24"/>
          <w:szCs w:val="24"/>
        </w:rPr>
        <w:t>–</w:t>
      </w:r>
      <w:r w:rsidR="0039690A">
        <w:rPr>
          <w:rFonts w:asciiTheme="minorHAnsi" w:eastAsia="Calibri" w:hAnsiTheme="minorHAnsi" w:cstheme="minorHAnsi"/>
          <w:b/>
          <w:bCs/>
          <w:i/>
          <w:iCs/>
          <w:color w:val="4471C4"/>
          <w:sz w:val="24"/>
          <w:szCs w:val="24"/>
        </w:rPr>
        <w:t xml:space="preserve"> Stéphane </w:t>
      </w:r>
      <w:proofErr w:type="gramStart"/>
      <w:r w:rsidR="0039690A">
        <w:rPr>
          <w:rFonts w:asciiTheme="minorHAnsi" w:eastAsia="Calibri" w:hAnsiTheme="minorHAnsi" w:cstheme="minorHAnsi"/>
          <w:b/>
          <w:bCs/>
          <w:i/>
          <w:iCs/>
          <w:color w:val="4471C4"/>
          <w:sz w:val="24"/>
          <w:szCs w:val="24"/>
        </w:rPr>
        <w:t>BESANCON</w:t>
      </w:r>
      <w:r w:rsidR="00A85008">
        <w:rPr>
          <w:rFonts w:asciiTheme="minorHAnsi" w:eastAsia="Calibri" w:hAnsiTheme="minorHAnsi" w:cstheme="minorHAnsi"/>
          <w:b/>
          <w:bCs/>
          <w:i/>
          <w:iCs/>
          <w:color w:val="4471C4"/>
          <w:sz w:val="24"/>
          <w:szCs w:val="24"/>
        </w:rPr>
        <w:t>( sous</w:t>
      </w:r>
      <w:proofErr w:type="gramEnd"/>
      <w:r w:rsidR="00A85008">
        <w:rPr>
          <w:rFonts w:asciiTheme="minorHAnsi" w:eastAsia="Calibri" w:hAnsiTheme="minorHAnsi" w:cstheme="minorHAnsi"/>
          <w:b/>
          <w:bCs/>
          <w:i/>
          <w:iCs/>
          <w:color w:val="4471C4"/>
          <w:sz w:val="24"/>
          <w:szCs w:val="24"/>
        </w:rPr>
        <w:t xml:space="preserve"> </w:t>
      </w:r>
      <w:proofErr w:type="spellStart"/>
      <w:r w:rsidR="00A85008">
        <w:rPr>
          <w:rFonts w:asciiTheme="minorHAnsi" w:eastAsia="Calibri" w:hAnsiTheme="minorHAnsi" w:cstheme="minorHAnsi"/>
          <w:b/>
          <w:bCs/>
          <w:i/>
          <w:iCs/>
          <w:color w:val="4471C4"/>
          <w:sz w:val="24"/>
          <w:szCs w:val="24"/>
        </w:rPr>
        <w:t>reserve</w:t>
      </w:r>
      <w:proofErr w:type="spellEnd"/>
      <w:r w:rsidR="00A85008">
        <w:rPr>
          <w:rFonts w:asciiTheme="minorHAnsi" w:eastAsia="Calibri" w:hAnsiTheme="minorHAnsi" w:cstheme="minorHAnsi"/>
          <w:b/>
          <w:bCs/>
          <w:i/>
          <w:iCs/>
          <w:color w:val="4471C4"/>
          <w:sz w:val="24"/>
          <w:szCs w:val="24"/>
        </w:rPr>
        <w:t>)</w:t>
      </w:r>
    </w:p>
    <w:p w14:paraId="601E6394" w14:textId="77777777" w:rsidR="00037E76" w:rsidRPr="00231E1C" w:rsidRDefault="00037E76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08DEFD8F" w14:textId="77777777" w:rsidR="00037E76" w:rsidRPr="00231E1C" w:rsidRDefault="00037E76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6DB213CA" w14:textId="77777777" w:rsidR="00771199" w:rsidRPr="00231E1C" w:rsidRDefault="00771199" w:rsidP="00771199">
      <w:pPr>
        <w:ind w:right="20"/>
        <w:jc w:val="center"/>
        <w:rPr>
          <w:rFonts w:asciiTheme="minorHAnsi" w:hAnsiTheme="minorHAnsi" w:cstheme="minorHAnsi"/>
          <w:color w:val="C45911" w:themeColor="accent2" w:themeShade="BF"/>
          <w:sz w:val="24"/>
          <w:szCs w:val="24"/>
        </w:rPr>
      </w:pPr>
      <w:r w:rsidRPr="00231E1C">
        <w:rPr>
          <w:rFonts w:asciiTheme="minorHAnsi" w:eastAsia="Calibri" w:hAnsiTheme="minorHAnsi" w:cstheme="minorHAnsi"/>
          <w:b/>
          <w:bCs/>
          <w:color w:val="C45911" w:themeColor="accent2" w:themeShade="BF"/>
          <w:u w:val="single"/>
        </w:rPr>
        <w:t>MARDI 1</w:t>
      </w:r>
      <w:r w:rsidRPr="00231E1C">
        <w:rPr>
          <w:rFonts w:asciiTheme="minorHAnsi" w:eastAsia="Calibri" w:hAnsiTheme="minorHAnsi" w:cstheme="minorHAnsi"/>
          <w:b/>
          <w:bCs/>
          <w:color w:val="C45911" w:themeColor="accent2" w:themeShade="BF"/>
          <w:u w:val="single"/>
          <w:vertAlign w:val="superscript"/>
        </w:rPr>
        <w:t>er</w:t>
      </w:r>
      <w:r w:rsidRPr="00231E1C">
        <w:rPr>
          <w:rFonts w:asciiTheme="minorHAnsi" w:eastAsia="Calibri" w:hAnsiTheme="minorHAnsi" w:cstheme="minorHAnsi"/>
          <w:b/>
          <w:bCs/>
          <w:color w:val="C45911" w:themeColor="accent2" w:themeShade="BF"/>
          <w:u w:val="single"/>
        </w:rPr>
        <w:t xml:space="preserve"> JUIN 2021</w:t>
      </w:r>
    </w:p>
    <w:p w14:paraId="63AE191A" w14:textId="77777777" w:rsidR="00037E76" w:rsidRPr="00231E1C" w:rsidRDefault="00037E76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32"/>
      </w:tblGrid>
      <w:tr w:rsidR="007C28F6" w14:paraId="71124790" w14:textId="77777777" w:rsidTr="007C28F6">
        <w:tc>
          <w:tcPr>
            <w:tcW w:w="1838" w:type="dxa"/>
          </w:tcPr>
          <w:p w14:paraId="2905E9DE" w14:textId="77777777" w:rsidR="007C28F6" w:rsidRDefault="007C28F6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31E1C">
              <w:rPr>
                <w:rFonts w:asciiTheme="minorHAnsi" w:hAnsiTheme="minorHAnsi" w:cstheme="minorHAnsi"/>
                <w:sz w:val="24"/>
                <w:szCs w:val="24"/>
              </w:rPr>
              <w:t xml:space="preserve">14h30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-16h30</w:t>
            </w:r>
          </w:p>
        </w:tc>
        <w:tc>
          <w:tcPr>
            <w:tcW w:w="7232" w:type="dxa"/>
          </w:tcPr>
          <w:p w14:paraId="62E9A0F2" w14:textId="77777777" w:rsidR="00BC574D" w:rsidRDefault="007C28F6" w:rsidP="00BC574D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28F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Evaluation : présentation d’une analyse d’un sujet de santé mondiale</w:t>
            </w:r>
          </w:p>
          <w:p w14:paraId="37D03FB4" w14:textId="77777777" w:rsidR="007C28F6" w:rsidRPr="007C28F6" w:rsidRDefault="007C28F6" w:rsidP="00BC574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C28F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8 </w:t>
            </w:r>
            <w:r w:rsidRPr="00BC574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binômes</w:t>
            </w:r>
            <w:r w:rsidR="00E87FC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/ 1</w:t>
            </w:r>
            <w:r w:rsidRPr="007C28F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 minutes de présentation par thème</w:t>
            </w:r>
          </w:p>
          <w:p w14:paraId="4B28A36C" w14:textId="77777777" w:rsidR="007C28F6" w:rsidRPr="007C28F6" w:rsidRDefault="007C28F6">
            <w:pPr>
              <w:spacing w:line="20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C28F6" w14:paraId="4B1567FD" w14:textId="77777777" w:rsidTr="007C28F6">
        <w:tc>
          <w:tcPr>
            <w:tcW w:w="1838" w:type="dxa"/>
          </w:tcPr>
          <w:p w14:paraId="65505DA4" w14:textId="77777777" w:rsidR="007C28F6" w:rsidRPr="00DA7977" w:rsidRDefault="007C28F6">
            <w:pPr>
              <w:spacing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16h30 - 17h00         </w:t>
            </w:r>
          </w:p>
        </w:tc>
        <w:tc>
          <w:tcPr>
            <w:tcW w:w="7232" w:type="dxa"/>
          </w:tcPr>
          <w:p w14:paraId="57254002" w14:textId="77777777" w:rsidR="007C28F6" w:rsidRPr="007C28F6" w:rsidRDefault="007C28F6">
            <w:pPr>
              <w:spacing w:line="20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28F6">
              <w:rPr>
                <w:rFonts w:asciiTheme="minorHAnsi" w:hAnsiTheme="minorHAnsi" w:cstheme="minorHAnsi"/>
                <w:b/>
                <w:sz w:val="24"/>
                <w:szCs w:val="24"/>
              </w:rPr>
              <w:t>D</w:t>
            </w:r>
            <w:r w:rsidRPr="007C28F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iscussion et conclusion</w:t>
            </w:r>
          </w:p>
        </w:tc>
      </w:tr>
    </w:tbl>
    <w:p w14:paraId="0F4337E5" w14:textId="77777777" w:rsidR="00037E76" w:rsidRDefault="0039690A" w:rsidP="00DA7977">
      <w:pPr>
        <w:spacing w:before="120"/>
        <w:rPr>
          <w:rFonts w:asciiTheme="minorHAnsi" w:eastAsia="Calibri" w:hAnsiTheme="minorHAnsi" w:cstheme="minorHAnsi"/>
          <w:b/>
          <w:bCs/>
          <w:i/>
          <w:iCs/>
          <w:color w:val="4471C4"/>
          <w:sz w:val="24"/>
          <w:szCs w:val="24"/>
        </w:rPr>
      </w:pPr>
      <w:r w:rsidRPr="0082609B">
        <w:rPr>
          <w:rFonts w:asciiTheme="minorHAnsi" w:eastAsia="Calibri" w:hAnsiTheme="minorHAnsi" w:cstheme="minorHAnsi"/>
          <w:b/>
          <w:bCs/>
          <w:i/>
          <w:iCs/>
          <w:color w:val="4471C4"/>
          <w:sz w:val="24"/>
          <w:szCs w:val="24"/>
        </w:rPr>
        <w:t>Animation</w:t>
      </w:r>
      <w:r>
        <w:rPr>
          <w:rFonts w:asciiTheme="minorHAnsi" w:eastAsia="Calibri" w:hAnsiTheme="minorHAnsi" w:cstheme="minorHAnsi"/>
          <w:b/>
          <w:bCs/>
          <w:i/>
          <w:iCs/>
          <w:color w:val="4471C4"/>
          <w:sz w:val="24"/>
          <w:szCs w:val="24"/>
        </w:rPr>
        <w:t xml:space="preserve"> : Florence VEBER</w:t>
      </w:r>
      <w:r w:rsidR="00EE2C60">
        <w:rPr>
          <w:rFonts w:asciiTheme="minorHAnsi" w:eastAsia="Calibri" w:hAnsiTheme="minorHAnsi" w:cstheme="minorHAnsi"/>
          <w:b/>
          <w:bCs/>
          <w:i/>
          <w:iCs/>
          <w:color w:val="4471C4"/>
          <w:sz w:val="24"/>
          <w:szCs w:val="24"/>
        </w:rPr>
        <w:t xml:space="preserve"> – </w:t>
      </w:r>
      <w:r>
        <w:rPr>
          <w:rFonts w:asciiTheme="minorHAnsi" w:eastAsia="Calibri" w:hAnsiTheme="minorHAnsi" w:cstheme="minorHAnsi"/>
          <w:b/>
          <w:bCs/>
          <w:i/>
          <w:iCs/>
          <w:color w:val="4471C4"/>
          <w:sz w:val="24"/>
          <w:szCs w:val="24"/>
        </w:rPr>
        <w:t>Gilles BRUCKER</w:t>
      </w:r>
    </w:p>
    <w:sectPr w:rsidR="00037E76" w:rsidSect="00DB5C42">
      <w:pgSz w:w="11900" w:h="16840"/>
      <w:pgMar w:top="568" w:right="1400" w:bottom="438" w:left="1420" w:header="0" w:footer="0" w:gutter="0"/>
      <w:cols w:space="720" w:equalWidth="0">
        <w:col w:w="9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CD6"/>
    <w:multiLevelType w:val="hybridMultilevel"/>
    <w:tmpl w:val="9D08C476"/>
    <w:lvl w:ilvl="0" w:tplc="8FC6114E">
      <w:start w:val="1"/>
      <w:numFmt w:val="bullet"/>
      <w:lvlText w:val="-"/>
      <w:lvlJc w:val="left"/>
    </w:lvl>
    <w:lvl w:ilvl="1" w:tplc="46EC5A1E">
      <w:numFmt w:val="decimal"/>
      <w:lvlText w:val=""/>
      <w:lvlJc w:val="left"/>
    </w:lvl>
    <w:lvl w:ilvl="2" w:tplc="9C24A0F4">
      <w:numFmt w:val="decimal"/>
      <w:lvlText w:val=""/>
      <w:lvlJc w:val="left"/>
    </w:lvl>
    <w:lvl w:ilvl="3" w:tplc="59AC93F6">
      <w:numFmt w:val="decimal"/>
      <w:lvlText w:val=""/>
      <w:lvlJc w:val="left"/>
    </w:lvl>
    <w:lvl w:ilvl="4" w:tplc="BDCA7470">
      <w:numFmt w:val="decimal"/>
      <w:lvlText w:val=""/>
      <w:lvlJc w:val="left"/>
    </w:lvl>
    <w:lvl w:ilvl="5" w:tplc="4C0832F6">
      <w:numFmt w:val="decimal"/>
      <w:lvlText w:val=""/>
      <w:lvlJc w:val="left"/>
    </w:lvl>
    <w:lvl w:ilvl="6" w:tplc="5E0EC7AC">
      <w:numFmt w:val="decimal"/>
      <w:lvlText w:val=""/>
      <w:lvlJc w:val="left"/>
    </w:lvl>
    <w:lvl w:ilvl="7" w:tplc="CE4611A8">
      <w:numFmt w:val="decimal"/>
      <w:lvlText w:val=""/>
      <w:lvlJc w:val="left"/>
    </w:lvl>
    <w:lvl w:ilvl="8" w:tplc="A490CAA4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ACD61EC0"/>
    <w:lvl w:ilvl="0" w:tplc="2710DA0A">
      <w:start w:val="1"/>
      <w:numFmt w:val="bullet"/>
      <w:lvlText w:val="·"/>
      <w:lvlJc w:val="left"/>
    </w:lvl>
    <w:lvl w:ilvl="1" w:tplc="61B619AE">
      <w:numFmt w:val="decimal"/>
      <w:lvlText w:val=""/>
      <w:lvlJc w:val="left"/>
    </w:lvl>
    <w:lvl w:ilvl="2" w:tplc="6FD47C80">
      <w:numFmt w:val="decimal"/>
      <w:lvlText w:val=""/>
      <w:lvlJc w:val="left"/>
    </w:lvl>
    <w:lvl w:ilvl="3" w:tplc="AB207234">
      <w:numFmt w:val="decimal"/>
      <w:lvlText w:val=""/>
      <w:lvlJc w:val="left"/>
    </w:lvl>
    <w:lvl w:ilvl="4" w:tplc="B5B69F2A">
      <w:numFmt w:val="decimal"/>
      <w:lvlText w:val=""/>
      <w:lvlJc w:val="left"/>
    </w:lvl>
    <w:lvl w:ilvl="5" w:tplc="AD18F0F6">
      <w:numFmt w:val="decimal"/>
      <w:lvlText w:val=""/>
      <w:lvlJc w:val="left"/>
    </w:lvl>
    <w:lvl w:ilvl="6" w:tplc="AECECBD2">
      <w:numFmt w:val="decimal"/>
      <w:lvlText w:val=""/>
      <w:lvlJc w:val="left"/>
    </w:lvl>
    <w:lvl w:ilvl="7" w:tplc="C4C2C1D4">
      <w:numFmt w:val="decimal"/>
      <w:lvlText w:val=""/>
      <w:lvlJc w:val="left"/>
    </w:lvl>
    <w:lvl w:ilvl="8" w:tplc="5B32F3B2">
      <w:numFmt w:val="decimal"/>
      <w:lvlText w:val=""/>
      <w:lvlJc w:val="left"/>
    </w:lvl>
  </w:abstractNum>
  <w:abstractNum w:abstractNumId="2" w15:restartNumberingAfterBreak="0">
    <w:nsid w:val="000072AE"/>
    <w:multiLevelType w:val="hybridMultilevel"/>
    <w:tmpl w:val="915CEEAC"/>
    <w:lvl w:ilvl="0" w:tplc="F2C04402">
      <w:start w:val="1"/>
      <w:numFmt w:val="bullet"/>
      <w:lvlText w:val="à"/>
      <w:lvlJc w:val="left"/>
    </w:lvl>
    <w:lvl w:ilvl="1" w:tplc="6A023F9C">
      <w:numFmt w:val="decimal"/>
      <w:lvlText w:val=""/>
      <w:lvlJc w:val="left"/>
    </w:lvl>
    <w:lvl w:ilvl="2" w:tplc="B6C64AF8">
      <w:numFmt w:val="decimal"/>
      <w:lvlText w:val=""/>
      <w:lvlJc w:val="left"/>
    </w:lvl>
    <w:lvl w:ilvl="3" w:tplc="70A8487E">
      <w:numFmt w:val="decimal"/>
      <w:lvlText w:val=""/>
      <w:lvlJc w:val="left"/>
    </w:lvl>
    <w:lvl w:ilvl="4" w:tplc="865282AA">
      <w:numFmt w:val="decimal"/>
      <w:lvlText w:val=""/>
      <w:lvlJc w:val="left"/>
    </w:lvl>
    <w:lvl w:ilvl="5" w:tplc="428A3BA8">
      <w:numFmt w:val="decimal"/>
      <w:lvlText w:val=""/>
      <w:lvlJc w:val="left"/>
    </w:lvl>
    <w:lvl w:ilvl="6" w:tplc="E46A7C6A">
      <w:numFmt w:val="decimal"/>
      <w:lvlText w:val=""/>
      <w:lvlJc w:val="left"/>
    </w:lvl>
    <w:lvl w:ilvl="7" w:tplc="61E4D4A8">
      <w:numFmt w:val="decimal"/>
      <w:lvlText w:val=""/>
      <w:lvlJc w:val="left"/>
    </w:lvl>
    <w:lvl w:ilvl="8" w:tplc="E794D534">
      <w:numFmt w:val="decimal"/>
      <w:lvlText w:val=""/>
      <w:lvlJc w:val="left"/>
    </w:lvl>
  </w:abstractNum>
  <w:abstractNum w:abstractNumId="3" w15:restartNumberingAfterBreak="0">
    <w:nsid w:val="06646859"/>
    <w:multiLevelType w:val="hybridMultilevel"/>
    <w:tmpl w:val="B3ECFD0E"/>
    <w:lvl w:ilvl="0" w:tplc="ACC20038">
      <w:start w:val="1"/>
      <w:numFmt w:val="bullet"/>
      <w:lvlText w:val="à"/>
      <w:lvlJc w:val="left"/>
      <w:rPr>
        <w:rFonts w:ascii="Wingdings" w:hAnsi="Wingdings" w:hint="default"/>
        <w:color w:val="auto"/>
        <w:u w:val="none"/>
      </w:rPr>
    </w:lvl>
    <w:lvl w:ilvl="1" w:tplc="61B619AE">
      <w:numFmt w:val="decimal"/>
      <w:lvlText w:val=""/>
      <w:lvlJc w:val="left"/>
    </w:lvl>
    <w:lvl w:ilvl="2" w:tplc="6FD47C80">
      <w:numFmt w:val="decimal"/>
      <w:lvlText w:val=""/>
      <w:lvlJc w:val="left"/>
    </w:lvl>
    <w:lvl w:ilvl="3" w:tplc="AB207234">
      <w:numFmt w:val="decimal"/>
      <w:lvlText w:val=""/>
      <w:lvlJc w:val="left"/>
    </w:lvl>
    <w:lvl w:ilvl="4" w:tplc="B5B69F2A">
      <w:numFmt w:val="decimal"/>
      <w:lvlText w:val=""/>
      <w:lvlJc w:val="left"/>
    </w:lvl>
    <w:lvl w:ilvl="5" w:tplc="AD18F0F6">
      <w:numFmt w:val="decimal"/>
      <w:lvlText w:val=""/>
      <w:lvlJc w:val="left"/>
    </w:lvl>
    <w:lvl w:ilvl="6" w:tplc="AECECBD2">
      <w:numFmt w:val="decimal"/>
      <w:lvlText w:val=""/>
      <w:lvlJc w:val="left"/>
    </w:lvl>
    <w:lvl w:ilvl="7" w:tplc="C4C2C1D4">
      <w:numFmt w:val="decimal"/>
      <w:lvlText w:val=""/>
      <w:lvlJc w:val="left"/>
    </w:lvl>
    <w:lvl w:ilvl="8" w:tplc="5B32F3B2">
      <w:numFmt w:val="decimal"/>
      <w:lvlText w:val=""/>
      <w:lvlJc w:val="left"/>
    </w:lvl>
  </w:abstractNum>
  <w:abstractNum w:abstractNumId="4" w15:restartNumberingAfterBreak="0">
    <w:nsid w:val="33602A63"/>
    <w:multiLevelType w:val="hybridMultilevel"/>
    <w:tmpl w:val="8DF0AC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A16C1"/>
    <w:multiLevelType w:val="hybridMultilevel"/>
    <w:tmpl w:val="20083EA6"/>
    <w:lvl w:ilvl="0" w:tplc="040C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6" w15:restartNumberingAfterBreak="0">
    <w:nsid w:val="7F6A6CD4"/>
    <w:multiLevelType w:val="hybridMultilevel"/>
    <w:tmpl w:val="902E96D6"/>
    <w:lvl w:ilvl="0" w:tplc="08F2A4D8">
      <w:start w:val="1"/>
      <w:numFmt w:val="bullet"/>
      <w:lvlText w:val="-"/>
      <w:lvlJc w:val="left"/>
      <w:rPr>
        <w:rFonts w:ascii="Calibri" w:hAnsi="Calibri" w:hint="default"/>
        <w:u w:val="none"/>
      </w:rPr>
    </w:lvl>
    <w:lvl w:ilvl="1" w:tplc="61B619AE">
      <w:numFmt w:val="decimal"/>
      <w:lvlText w:val=""/>
      <w:lvlJc w:val="left"/>
    </w:lvl>
    <w:lvl w:ilvl="2" w:tplc="6FD47C80">
      <w:numFmt w:val="decimal"/>
      <w:lvlText w:val=""/>
      <w:lvlJc w:val="left"/>
    </w:lvl>
    <w:lvl w:ilvl="3" w:tplc="AB207234">
      <w:numFmt w:val="decimal"/>
      <w:lvlText w:val=""/>
      <w:lvlJc w:val="left"/>
    </w:lvl>
    <w:lvl w:ilvl="4" w:tplc="B5B69F2A">
      <w:numFmt w:val="decimal"/>
      <w:lvlText w:val=""/>
      <w:lvlJc w:val="left"/>
    </w:lvl>
    <w:lvl w:ilvl="5" w:tplc="AD18F0F6">
      <w:numFmt w:val="decimal"/>
      <w:lvlText w:val=""/>
      <w:lvlJc w:val="left"/>
    </w:lvl>
    <w:lvl w:ilvl="6" w:tplc="AECECBD2">
      <w:numFmt w:val="decimal"/>
      <w:lvlText w:val=""/>
      <w:lvlJc w:val="left"/>
    </w:lvl>
    <w:lvl w:ilvl="7" w:tplc="C4C2C1D4">
      <w:numFmt w:val="decimal"/>
      <w:lvlText w:val=""/>
      <w:lvlJc w:val="left"/>
    </w:lvl>
    <w:lvl w:ilvl="8" w:tplc="5B32F3B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E76"/>
    <w:rsid w:val="00025CAA"/>
    <w:rsid w:val="00037E76"/>
    <w:rsid w:val="00107D35"/>
    <w:rsid w:val="001A6F4A"/>
    <w:rsid w:val="001C3E02"/>
    <w:rsid w:val="001E57EF"/>
    <w:rsid w:val="001F0613"/>
    <w:rsid w:val="002117B2"/>
    <w:rsid w:val="0021672D"/>
    <w:rsid w:val="00231E1C"/>
    <w:rsid w:val="00274ECB"/>
    <w:rsid w:val="0029314A"/>
    <w:rsid w:val="002A4E13"/>
    <w:rsid w:val="002D6308"/>
    <w:rsid w:val="0039690A"/>
    <w:rsid w:val="00460E04"/>
    <w:rsid w:val="004B58DF"/>
    <w:rsid w:val="004F1CF6"/>
    <w:rsid w:val="005A5713"/>
    <w:rsid w:val="005B5627"/>
    <w:rsid w:val="006249C6"/>
    <w:rsid w:val="00686650"/>
    <w:rsid w:val="00771199"/>
    <w:rsid w:val="00772893"/>
    <w:rsid w:val="007809EB"/>
    <w:rsid w:val="007C28F6"/>
    <w:rsid w:val="0082609B"/>
    <w:rsid w:val="00962FDE"/>
    <w:rsid w:val="009B7EAB"/>
    <w:rsid w:val="009C2EE6"/>
    <w:rsid w:val="009D043A"/>
    <w:rsid w:val="009E6F0F"/>
    <w:rsid w:val="009F3EF3"/>
    <w:rsid w:val="00A85008"/>
    <w:rsid w:val="00AF23B3"/>
    <w:rsid w:val="00B623DF"/>
    <w:rsid w:val="00BA7FDE"/>
    <w:rsid w:val="00BC574D"/>
    <w:rsid w:val="00C073CC"/>
    <w:rsid w:val="00D9385A"/>
    <w:rsid w:val="00DA6CDE"/>
    <w:rsid w:val="00DA7977"/>
    <w:rsid w:val="00DB1D4B"/>
    <w:rsid w:val="00DB5C42"/>
    <w:rsid w:val="00E825D5"/>
    <w:rsid w:val="00E87FC6"/>
    <w:rsid w:val="00E95E07"/>
    <w:rsid w:val="00EB28CE"/>
    <w:rsid w:val="00EB6DF3"/>
    <w:rsid w:val="00EE2C60"/>
    <w:rsid w:val="00EE3AC2"/>
    <w:rsid w:val="00EF4C75"/>
    <w:rsid w:val="00F1687B"/>
    <w:rsid w:val="00F576FE"/>
    <w:rsid w:val="00FB2823"/>
    <w:rsid w:val="00FC46C4"/>
    <w:rsid w:val="00FD34C4"/>
    <w:rsid w:val="00FF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2AE82"/>
  <w15:docId w15:val="{7A4C4155-FA57-41A8-8F92-F5C0F783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28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D5BD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62FDE"/>
    <w:pPr>
      <w:ind w:left="720"/>
      <w:contextualSpacing/>
    </w:pPr>
  </w:style>
  <w:style w:type="table" w:styleId="Grilledutableau">
    <w:name w:val="Table Grid"/>
    <w:basedOn w:val="TableauNormal"/>
    <w:uiPriority w:val="59"/>
    <w:rsid w:val="00DB1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061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0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jamila.mamri@aphp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564</Words>
  <Characters>3105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Valerie Beurton</cp:lastModifiedBy>
  <cp:revision>49</cp:revision>
  <cp:lastPrinted>2020-12-11T13:21:00Z</cp:lastPrinted>
  <dcterms:created xsi:type="dcterms:W3CDTF">2020-12-11T12:50:00Z</dcterms:created>
  <dcterms:modified xsi:type="dcterms:W3CDTF">2021-02-02T13:31:00Z</dcterms:modified>
</cp:coreProperties>
</file>